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2C4" w:rsidRPr="006E4E50" w:rsidRDefault="001C12C4" w:rsidP="001C12C4">
      <w:pPr>
        <w:spacing w:line="360" w:lineRule="auto"/>
        <w:rPr>
          <w:rFonts w:cstheme="minorHAnsi"/>
          <w:b/>
          <w:u w:val="single"/>
        </w:rPr>
      </w:pPr>
      <w:proofErr w:type="spellStart"/>
      <w:r w:rsidRPr="006E4E50">
        <w:rPr>
          <w:rFonts w:cstheme="minorHAnsi"/>
          <w:b/>
          <w:u w:val="single"/>
        </w:rPr>
        <w:t>Ublindede</w:t>
      </w:r>
      <w:proofErr w:type="spellEnd"/>
      <w:r w:rsidRPr="006E4E50">
        <w:rPr>
          <w:rFonts w:cstheme="minorHAnsi"/>
          <w:b/>
          <w:u w:val="single"/>
        </w:rPr>
        <w:t xml:space="preserve"> kliniske assistenter</w:t>
      </w:r>
    </w:p>
    <w:p w:rsidR="001C12C4" w:rsidRPr="006E4E50" w:rsidRDefault="001C12C4" w:rsidP="001C12C4">
      <w:pPr>
        <w:spacing w:line="360" w:lineRule="auto"/>
        <w:rPr>
          <w:rFonts w:cstheme="minorHAnsi"/>
        </w:rPr>
      </w:pPr>
      <w:r w:rsidRPr="006E4E50">
        <w:rPr>
          <w:rFonts w:cstheme="minorHAnsi"/>
        </w:rPr>
        <w:t>Daglig drift og overblik på afdeling(</w:t>
      </w:r>
      <w:proofErr w:type="spellStart"/>
      <w:r w:rsidRPr="006E4E50">
        <w:rPr>
          <w:rFonts w:cstheme="minorHAnsi"/>
        </w:rPr>
        <w:t>erne</w:t>
      </w:r>
      <w:proofErr w:type="spellEnd"/>
      <w:r w:rsidRPr="006E4E50">
        <w:rPr>
          <w:rFonts w:cstheme="minorHAnsi"/>
        </w:rPr>
        <w:t xml:space="preserve">). Primært screening og inklusion af forsøgspersoner, blanding af forsøgsmedicin, indhentning af samtykker og dataindtastning. Derudover generel drift på afdelingen, inkl. besvarelse af telefon. Samarbejde med øvrige forsøg på afdelingen ved samtykkeindhentning for </w:t>
      </w:r>
      <w:proofErr w:type="spellStart"/>
      <w:r w:rsidRPr="006E4E50">
        <w:rPr>
          <w:rFonts w:cstheme="minorHAnsi"/>
        </w:rPr>
        <w:t>co-enrollerede</w:t>
      </w:r>
      <w:proofErr w:type="spellEnd"/>
      <w:r w:rsidRPr="006E4E50">
        <w:rPr>
          <w:rFonts w:cstheme="minorHAnsi"/>
        </w:rPr>
        <w:t xml:space="preserve"> forsøgspersoner.</w:t>
      </w:r>
    </w:p>
    <w:p w:rsidR="001C12C4" w:rsidRPr="006E4E50" w:rsidRDefault="001C12C4" w:rsidP="001C12C4">
      <w:pPr>
        <w:spacing w:line="360" w:lineRule="auto"/>
        <w:rPr>
          <w:rFonts w:cstheme="minorHAnsi"/>
          <w:u w:val="single"/>
        </w:rPr>
      </w:pPr>
      <w:r w:rsidRPr="006E4E50">
        <w:rPr>
          <w:rFonts w:cstheme="minorHAnsi"/>
          <w:u w:val="single"/>
        </w:rPr>
        <w:t>Hverdag og weekend</w:t>
      </w:r>
    </w:p>
    <w:tbl>
      <w:tblPr>
        <w:tblStyle w:val="Tabel-Gitter"/>
        <w:tblW w:w="0" w:type="auto"/>
        <w:tblLook w:val="04A0" w:firstRow="1" w:lastRow="0" w:firstColumn="1" w:lastColumn="0" w:noHBand="0" w:noVBand="1"/>
      </w:tblPr>
      <w:tblGrid>
        <w:gridCol w:w="2683"/>
        <w:gridCol w:w="6810"/>
      </w:tblGrid>
      <w:tr w:rsidR="00B367C2" w:rsidRPr="006E4E50" w:rsidTr="00B367C2">
        <w:tc>
          <w:tcPr>
            <w:tcW w:w="2683" w:type="dxa"/>
          </w:tcPr>
          <w:p w:rsidR="00B367C2" w:rsidRPr="006E4E50" w:rsidRDefault="00B367C2" w:rsidP="00B367C2">
            <w:pPr>
              <w:spacing w:line="276" w:lineRule="auto"/>
              <w:rPr>
                <w:b/>
                <w:bCs/>
              </w:rPr>
            </w:pPr>
            <w:r w:rsidRPr="006E4E50">
              <w:rPr>
                <w:b/>
                <w:bCs/>
              </w:rPr>
              <w:t>Arbejdspunkt</w:t>
            </w:r>
          </w:p>
        </w:tc>
        <w:tc>
          <w:tcPr>
            <w:tcW w:w="6810" w:type="dxa"/>
          </w:tcPr>
          <w:p w:rsidR="00B367C2" w:rsidRPr="006E4E50" w:rsidRDefault="001C12C4" w:rsidP="00B367C2">
            <w:pPr>
              <w:spacing w:line="276" w:lineRule="auto"/>
              <w:rPr>
                <w:b/>
                <w:bCs/>
              </w:rPr>
            </w:pPr>
            <w:r w:rsidRPr="006E4E50">
              <w:rPr>
                <w:b/>
                <w:bCs/>
              </w:rPr>
              <w:t>Noter</w:t>
            </w:r>
          </w:p>
        </w:tc>
      </w:tr>
      <w:tr w:rsidR="00B367C2" w:rsidRPr="006E4E50" w:rsidTr="00B367C2">
        <w:tc>
          <w:tcPr>
            <w:tcW w:w="2683" w:type="dxa"/>
          </w:tcPr>
          <w:p w:rsidR="00B367C2" w:rsidRPr="006E4E50" w:rsidRDefault="00B367C2" w:rsidP="00B367C2">
            <w:pPr>
              <w:spacing w:line="276" w:lineRule="auto"/>
            </w:pPr>
            <w:r w:rsidRPr="006E4E50">
              <w:t>Få angivet patienter af kliniker</w:t>
            </w:r>
          </w:p>
        </w:tc>
        <w:tc>
          <w:tcPr>
            <w:tcW w:w="6810" w:type="dxa"/>
          </w:tcPr>
          <w:p w:rsidR="00B367C2" w:rsidRPr="006E4E50" w:rsidRDefault="00B367C2" w:rsidP="00B367C2">
            <w:pPr>
              <w:spacing w:line="276" w:lineRule="auto"/>
            </w:pPr>
            <w:r w:rsidRPr="006E4E50">
              <w:t>Ring til relevante kliniker fra afdeling(er) på jeres hospital</w:t>
            </w:r>
            <w:r w:rsidR="00284BE9" w:rsidRPr="006E4E50">
              <w:t xml:space="preserve"> (besluttes lokalt)</w:t>
            </w:r>
            <w:r w:rsidRPr="006E4E50">
              <w:t xml:space="preserve">. </w:t>
            </w:r>
          </w:p>
          <w:p w:rsidR="00B367C2" w:rsidRPr="006E4E50" w:rsidRDefault="00B367C2" w:rsidP="00B367C2">
            <w:pPr>
              <w:spacing w:line="276" w:lineRule="auto"/>
            </w:pPr>
            <w:r w:rsidRPr="006E4E50">
              <w:t>Husk at notere navn og CPR-nr. på angivne patienter.</w:t>
            </w:r>
          </w:p>
        </w:tc>
      </w:tr>
      <w:tr w:rsidR="00B367C2" w:rsidRPr="006E4E50" w:rsidTr="00750D1A">
        <w:trPr>
          <w:trHeight w:val="976"/>
        </w:trPr>
        <w:tc>
          <w:tcPr>
            <w:tcW w:w="2683" w:type="dxa"/>
          </w:tcPr>
          <w:p w:rsidR="00B367C2" w:rsidRPr="006E4E50" w:rsidRDefault="00B367C2" w:rsidP="00B367C2">
            <w:pPr>
              <w:spacing w:line="276" w:lineRule="auto"/>
            </w:pPr>
            <w:r w:rsidRPr="006E4E50">
              <w:t>Indhent mundtligt første forsøgsværgesamtykke</w:t>
            </w:r>
          </w:p>
        </w:tc>
        <w:tc>
          <w:tcPr>
            <w:tcW w:w="6810" w:type="dxa"/>
          </w:tcPr>
          <w:p w:rsidR="009962D8" w:rsidRPr="006E4E50" w:rsidRDefault="00B367C2" w:rsidP="00B367C2">
            <w:pPr>
              <w:spacing w:line="276" w:lineRule="auto"/>
            </w:pPr>
            <w:r w:rsidRPr="006E4E50">
              <w:t>Kan gives af klinikeren</w:t>
            </w:r>
            <w:r w:rsidR="009962D8">
              <w:t>,</w:t>
            </w:r>
            <w:r w:rsidRPr="006E4E50">
              <w:t xml:space="preserve"> som angiver relevante patienter.</w:t>
            </w:r>
          </w:p>
          <w:p w:rsidR="00B367C2" w:rsidRPr="006E4E50" w:rsidRDefault="00B367C2" w:rsidP="00B367C2">
            <w:pPr>
              <w:spacing w:line="276" w:lineRule="auto"/>
            </w:pPr>
            <w:r w:rsidRPr="006E4E50">
              <w:t>Specielt for RH 4131: Ring til infektionsmedicinsk bagvagt.</w:t>
            </w:r>
          </w:p>
        </w:tc>
      </w:tr>
      <w:tr w:rsidR="00B367C2" w:rsidRPr="006E4E50" w:rsidTr="00B367C2">
        <w:tc>
          <w:tcPr>
            <w:tcW w:w="2683" w:type="dxa"/>
          </w:tcPr>
          <w:p w:rsidR="00B367C2" w:rsidRPr="006E4E50" w:rsidRDefault="00B367C2" w:rsidP="00B367C2">
            <w:pPr>
              <w:spacing w:line="276" w:lineRule="auto"/>
            </w:pPr>
            <w:r w:rsidRPr="006E4E50">
              <w:t>Screening af angivne patienter</w:t>
            </w:r>
          </w:p>
        </w:tc>
        <w:tc>
          <w:tcPr>
            <w:tcW w:w="6810" w:type="dxa"/>
          </w:tcPr>
          <w:p w:rsidR="00B367C2" w:rsidRPr="006E4E50" w:rsidRDefault="00B367C2" w:rsidP="00B367C2">
            <w:pPr>
              <w:spacing w:line="276" w:lineRule="auto"/>
            </w:pPr>
            <w:r w:rsidRPr="006E4E50">
              <w:t xml:space="preserve">Slå patienterne op i </w:t>
            </w:r>
            <w:r w:rsidR="009962D8">
              <w:t>elektroniske journal</w:t>
            </w:r>
            <w:r w:rsidR="009962D8" w:rsidRPr="006E4E50">
              <w:t xml:space="preserve"> </w:t>
            </w:r>
            <w:r w:rsidRPr="006E4E50">
              <w:t xml:space="preserve">og </w:t>
            </w:r>
            <w:r w:rsidR="009962D8">
              <w:t>noté</w:t>
            </w:r>
            <w:r w:rsidR="009962D8" w:rsidRPr="006E4E50">
              <w:t xml:space="preserve">r </w:t>
            </w:r>
            <w:r w:rsidRPr="006E4E50">
              <w:t>in- og eksklusionskriterier.</w:t>
            </w:r>
            <w:r w:rsidRPr="006E4E50">
              <w:br/>
              <w:t xml:space="preserve">Alle patienter, som opfylder inklusionskriterier screenes ind eller ud i </w:t>
            </w:r>
            <w:proofErr w:type="spellStart"/>
            <w:r w:rsidRPr="006E4E50">
              <w:t>OpenClinica</w:t>
            </w:r>
            <w:proofErr w:type="spellEnd"/>
            <w:r w:rsidRPr="006E4E50">
              <w:t>.</w:t>
            </w:r>
          </w:p>
        </w:tc>
      </w:tr>
      <w:tr w:rsidR="00B367C2" w:rsidRPr="006E4E50" w:rsidTr="00B367C2">
        <w:tc>
          <w:tcPr>
            <w:tcW w:w="2683" w:type="dxa"/>
          </w:tcPr>
          <w:p w:rsidR="00B367C2" w:rsidRPr="006E4E50" w:rsidRDefault="00B367C2" w:rsidP="00B367C2">
            <w:pPr>
              <w:spacing w:line="276" w:lineRule="auto"/>
            </w:pPr>
            <w:r w:rsidRPr="006E4E50">
              <w:t>Journalføring ved inklusion af patient</w:t>
            </w:r>
          </w:p>
        </w:tc>
        <w:tc>
          <w:tcPr>
            <w:tcW w:w="6810" w:type="dxa"/>
          </w:tcPr>
          <w:p w:rsidR="00B367C2" w:rsidRPr="006E4E50" w:rsidRDefault="00B367C2" w:rsidP="00B367C2">
            <w:pPr>
              <w:spacing w:line="276" w:lineRule="auto"/>
            </w:pPr>
            <w:r w:rsidRPr="006E4E50">
              <w:t>I patientens journal udfyldes følgende:</w:t>
            </w:r>
          </w:p>
          <w:p w:rsidR="00B367C2" w:rsidRPr="006E4E50" w:rsidRDefault="00B367C2" w:rsidP="00B367C2">
            <w:pPr>
              <w:pStyle w:val="Listeafsnit"/>
              <w:numPr>
                <w:ilvl w:val="0"/>
                <w:numId w:val="1"/>
              </w:numPr>
              <w:spacing w:line="276" w:lineRule="auto"/>
            </w:pPr>
            <w:r w:rsidRPr="006E4E50">
              <w:t>Inklusionsnotat til journalen</w:t>
            </w:r>
            <w:r w:rsidR="009962D8">
              <w:t>: husk at notere navn og afdeling for 1. forsøgsværge</w:t>
            </w:r>
          </w:p>
          <w:p w:rsidR="009962D8" w:rsidRDefault="009962D8" w:rsidP="009962D8">
            <w:pPr>
              <w:pStyle w:val="Listeafsnit"/>
              <w:numPr>
                <w:ilvl w:val="0"/>
                <w:numId w:val="1"/>
              </w:numPr>
              <w:spacing w:line="276" w:lineRule="auto"/>
            </w:pPr>
            <w:r>
              <w:t xml:space="preserve">For SP-brugere: </w:t>
            </w:r>
          </w:p>
          <w:p w:rsidR="00B367C2" w:rsidRPr="006E4E50" w:rsidRDefault="009962D8" w:rsidP="00750D1A">
            <w:pPr>
              <w:pStyle w:val="Listeafsnit"/>
              <w:numPr>
                <w:ilvl w:val="1"/>
                <w:numId w:val="1"/>
              </w:numPr>
              <w:spacing w:line="276" w:lineRule="auto"/>
            </w:pPr>
            <w:r>
              <w:t>Patient tilknyttes</w:t>
            </w:r>
            <w:r w:rsidRPr="006E4E50">
              <w:t xml:space="preserve"> </w:t>
            </w:r>
            <w:r w:rsidR="00B367C2" w:rsidRPr="006E4E50">
              <w:t xml:space="preserve">COVID STEROID </w:t>
            </w:r>
            <w:r>
              <w:t>Trial</w:t>
            </w:r>
            <w:r w:rsidRPr="006E4E50">
              <w:t xml:space="preserve"> </w:t>
            </w:r>
            <w:r w:rsidR="00B367C2" w:rsidRPr="006E4E50">
              <w:t>i forskningsmodulet</w:t>
            </w:r>
          </w:p>
          <w:p w:rsidR="00B367C2" w:rsidRPr="006E4E50" w:rsidRDefault="00B367C2" w:rsidP="00750D1A">
            <w:pPr>
              <w:pStyle w:val="Listeafsnit"/>
              <w:numPr>
                <w:ilvl w:val="1"/>
                <w:numId w:val="1"/>
              </w:numPr>
              <w:spacing w:line="276" w:lineRule="auto"/>
            </w:pPr>
            <w:r w:rsidRPr="006E4E50">
              <w:t>FYI udfyldes</w:t>
            </w:r>
          </w:p>
          <w:p w:rsidR="001C12C4" w:rsidRPr="006E4E50" w:rsidRDefault="00B367C2" w:rsidP="00750D1A">
            <w:pPr>
              <w:pStyle w:val="Listeafsnit"/>
              <w:numPr>
                <w:ilvl w:val="1"/>
                <w:numId w:val="1"/>
              </w:numPr>
              <w:spacing w:line="276" w:lineRule="auto"/>
            </w:pPr>
            <w:r w:rsidRPr="006E4E50">
              <w:t xml:space="preserve">Kommunikation til sygeplejen via </w:t>
            </w:r>
            <w:proofErr w:type="spellStart"/>
            <w:r w:rsidRPr="006E4E50">
              <w:t>best</w:t>
            </w:r>
            <w:proofErr w:type="spellEnd"/>
            <w:r w:rsidRPr="006E4E50">
              <w:t>/ord</w:t>
            </w:r>
          </w:p>
          <w:p w:rsidR="00B367C2" w:rsidRPr="006E4E50" w:rsidRDefault="00284BE9" w:rsidP="00B367C2">
            <w:pPr>
              <w:spacing w:line="276" w:lineRule="auto"/>
            </w:pPr>
            <w:r w:rsidRPr="006E4E50">
              <w:t>(</w:t>
            </w:r>
            <w:r w:rsidR="00B367C2" w:rsidRPr="006E4E50">
              <w:t>Se arbejdsdokument med eksempler på journalnotater</w:t>
            </w:r>
            <w:r w:rsidRPr="006E4E50">
              <w:t>)</w:t>
            </w:r>
          </w:p>
        </w:tc>
      </w:tr>
      <w:tr w:rsidR="003A5D1B" w:rsidRPr="006E4E50" w:rsidTr="00B367C2">
        <w:tc>
          <w:tcPr>
            <w:tcW w:w="2683" w:type="dxa"/>
          </w:tcPr>
          <w:p w:rsidR="003A5D1B" w:rsidRPr="006E4E50" w:rsidRDefault="003A5D1B" w:rsidP="00B367C2">
            <w:pPr>
              <w:spacing w:line="276" w:lineRule="auto"/>
            </w:pPr>
            <w:r w:rsidRPr="006E4E50">
              <w:t>Screen for genindlagte eller overflyttede patienter</w:t>
            </w:r>
          </w:p>
        </w:tc>
        <w:tc>
          <w:tcPr>
            <w:tcW w:w="6810" w:type="dxa"/>
          </w:tcPr>
          <w:p w:rsidR="003A5D1B" w:rsidRPr="006E4E50" w:rsidRDefault="009962D8" w:rsidP="00B367C2">
            <w:pPr>
              <w:spacing w:line="276" w:lineRule="auto"/>
            </w:pPr>
            <w:r>
              <w:t>Screen dagligt afdelingens elektroniske journal</w:t>
            </w:r>
            <w:r w:rsidR="003A5D1B" w:rsidRPr="006E4E50">
              <w:t xml:space="preserve"> for genindlagte inkluderede patienter. </w:t>
            </w:r>
            <w:r>
              <w:t>Ved genindlæggelse noteres indlæggelsesdato</w:t>
            </w:r>
            <w:r w:rsidR="003A5D1B" w:rsidRPr="006E4E50">
              <w:t xml:space="preserve"> i ’Discharge and </w:t>
            </w:r>
            <w:proofErr w:type="spellStart"/>
            <w:r w:rsidR="003A5D1B" w:rsidRPr="006E4E50">
              <w:t>readmission</w:t>
            </w:r>
            <w:proofErr w:type="spellEnd"/>
            <w:r w:rsidR="003A5D1B" w:rsidRPr="006E4E50">
              <w:t xml:space="preserve"> form’ i </w:t>
            </w:r>
            <w:proofErr w:type="spellStart"/>
            <w:r w:rsidR="003A5D1B" w:rsidRPr="006E4E50">
              <w:t>eCRF</w:t>
            </w:r>
            <w:proofErr w:type="spellEnd"/>
            <w:r w:rsidR="003A5D1B" w:rsidRPr="006E4E50">
              <w:t>.</w:t>
            </w:r>
          </w:p>
          <w:p w:rsidR="003A5D1B" w:rsidRPr="006E4E50" w:rsidRDefault="003A5D1B" w:rsidP="00B367C2">
            <w:pPr>
              <w:spacing w:line="276" w:lineRule="auto"/>
            </w:pPr>
          </w:p>
          <w:p w:rsidR="003A5D1B" w:rsidRPr="006E4E50" w:rsidRDefault="003A5D1B" w:rsidP="00B367C2">
            <w:pPr>
              <w:spacing w:line="276" w:lineRule="auto"/>
            </w:pPr>
            <w:r w:rsidRPr="006E4E50">
              <w:t>Tjek for mails vedrørende overflytte</w:t>
            </w:r>
            <w:r w:rsidR="009962D8">
              <w:t>de patienter</w:t>
            </w:r>
            <w:r w:rsidRPr="006E4E50">
              <w:t>.</w:t>
            </w:r>
          </w:p>
          <w:p w:rsidR="003A5D1B" w:rsidRPr="006E4E50" w:rsidRDefault="003A5D1B" w:rsidP="00B367C2">
            <w:pPr>
              <w:spacing w:line="276" w:lineRule="auto"/>
            </w:pPr>
          </w:p>
          <w:p w:rsidR="003A5D1B" w:rsidRPr="006E4E50" w:rsidRDefault="003A5D1B" w:rsidP="00B367C2">
            <w:pPr>
              <w:spacing w:line="276" w:lineRule="auto"/>
            </w:pPr>
            <w:r w:rsidRPr="006E4E50">
              <w:t xml:space="preserve">Hvis en patient flyttes fra jeres site til andet aktivt COVID STEROID site, skal i sende flytningsmail som svar til den auto-genererede flytningsnotifikation. </w:t>
            </w:r>
          </w:p>
          <w:p w:rsidR="001C12C4" w:rsidRPr="006E4E50" w:rsidRDefault="001C12C4" w:rsidP="00B367C2">
            <w:pPr>
              <w:spacing w:line="276" w:lineRule="auto"/>
            </w:pPr>
          </w:p>
          <w:p w:rsidR="003A5D1B" w:rsidRPr="006E4E50" w:rsidRDefault="003A5D1B" w:rsidP="00B367C2">
            <w:pPr>
              <w:spacing w:line="276" w:lineRule="auto"/>
            </w:pPr>
            <w:r w:rsidRPr="006E4E50">
              <w:lastRenderedPageBreak/>
              <w:t>(Se mailskabelon ved transit)</w:t>
            </w:r>
          </w:p>
        </w:tc>
      </w:tr>
      <w:tr w:rsidR="00B367C2" w:rsidRPr="006E4E50" w:rsidTr="00B367C2">
        <w:tc>
          <w:tcPr>
            <w:tcW w:w="2683" w:type="dxa"/>
          </w:tcPr>
          <w:p w:rsidR="00B367C2" w:rsidRPr="006E4E50" w:rsidRDefault="00B367C2" w:rsidP="00B367C2">
            <w:pPr>
              <w:spacing w:line="276" w:lineRule="auto"/>
            </w:pPr>
            <w:r w:rsidRPr="006E4E50">
              <w:lastRenderedPageBreak/>
              <w:t>Ordinering af forsøgsmedicin</w:t>
            </w:r>
          </w:p>
        </w:tc>
        <w:tc>
          <w:tcPr>
            <w:tcW w:w="6810" w:type="dxa"/>
          </w:tcPr>
          <w:p w:rsidR="00B367C2" w:rsidRPr="006E4E50" w:rsidRDefault="009962D8" w:rsidP="00B367C2">
            <w:pPr>
              <w:spacing w:line="276" w:lineRule="auto"/>
            </w:pPr>
            <w:r>
              <w:t xml:space="preserve">Få </w:t>
            </w:r>
            <w:r w:rsidR="00B367C2" w:rsidRPr="006E4E50">
              <w:t xml:space="preserve">vagthavende læge </w:t>
            </w:r>
            <w:r>
              <w:t xml:space="preserve">til at </w:t>
            </w:r>
            <w:r w:rsidR="00B367C2" w:rsidRPr="006E4E50">
              <w:t xml:space="preserve">ordinere forsøgsmedicin. </w:t>
            </w:r>
          </w:p>
          <w:p w:rsidR="00B367C2" w:rsidRPr="006E4E50" w:rsidRDefault="00B367C2" w:rsidP="00B367C2">
            <w:pPr>
              <w:spacing w:line="276" w:lineRule="auto"/>
            </w:pPr>
            <w:r w:rsidRPr="006E4E50">
              <w:t>Evt. instru</w:t>
            </w:r>
            <w:r w:rsidR="009962D8">
              <w:t>é</w:t>
            </w:r>
            <w:r w:rsidRPr="006E4E50">
              <w:t>r vedkommende i</w:t>
            </w:r>
            <w:r w:rsidR="009962D8">
              <w:t>,</w:t>
            </w:r>
            <w:r w:rsidRPr="006E4E50">
              <w:t xml:space="preserve"> hvordan </w:t>
            </w:r>
            <w:r w:rsidR="009962D8">
              <w:t>forsøgsmedicinen ordineres.</w:t>
            </w:r>
          </w:p>
        </w:tc>
      </w:tr>
      <w:tr w:rsidR="00B367C2" w:rsidRPr="006E4E50" w:rsidTr="00B367C2">
        <w:tc>
          <w:tcPr>
            <w:tcW w:w="2683" w:type="dxa"/>
          </w:tcPr>
          <w:p w:rsidR="00B367C2" w:rsidRPr="006E4E50" w:rsidRDefault="00B367C2" w:rsidP="00B367C2">
            <w:pPr>
              <w:spacing w:line="276" w:lineRule="auto"/>
            </w:pPr>
            <w:r w:rsidRPr="006E4E50">
              <w:t>Blanding af forsøgsmedicin</w:t>
            </w:r>
            <w:r w:rsidR="00284BE9" w:rsidRPr="006E4E50">
              <w:t xml:space="preserve"> til alle inkluderede patienter</w:t>
            </w:r>
          </w:p>
        </w:tc>
        <w:tc>
          <w:tcPr>
            <w:tcW w:w="6810" w:type="dxa"/>
          </w:tcPr>
          <w:p w:rsidR="00B367C2" w:rsidRPr="006E4E50" w:rsidRDefault="00BF71D7" w:rsidP="00B367C2">
            <w:pPr>
              <w:spacing w:line="276" w:lineRule="auto"/>
            </w:pPr>
            <w:r w:rsidRPr="006E4E50">
              <w:t>K</w:t>
            </w:r>
            <w:r w:rsidR="00B367C2" w:rsidRPr="006E4E50">
              <w:t>ontroller</w:t>
            </w:r>
            <w:r w:rsidR="009962D8">
              <w:t>, at</w:t>
            </w:r>
            <w:r w:rsidR="00B367C2" w:rsidRPr="006E4E50">
              <w:t xml:space="preserve"> patiente</w:t>
            </w:r>
            <w:r w:rsidR="00284BE9" w:rsidRPr="006E4E50">
              <w:t>r</w:t>
            </w:r>
            <w:r w:rsidR="00B367C2" w:rsidRPr="006E4E50">
              <w:t>n</w:t>
            </w:r>
            <w:r w:rsidR="00284BE9" w:rsidRPr="006E4E50">
              <w:t>e</w:t>
            </w:r>
            <w:r w:rsidR="00B367C2" w:rsidRPr="006E4E50">
              <w:t>s allokering</w:t>
            </w:r>
            <w:r w:rsidR="009962D8">
              <w:t>er</w:t>
            </w:r>
            <w:r w:rsidR="00B367C2" w:rsidRPr="006E4E50">
              <w:t xml:space="preserve"> </w:t>
            </w:r>
            <w:r w:rsidRPr="006E4E50">
              <w:t xml:space="preserve">i medicinloggen svarer til </w:t>
            </w:r>
            <w:r w:rsidR="009962D8">
              <w:t>allokeringer</w:t>
            </w:r>
            <w:r w:rsidR="009962D8" w:rsidRPr="006E4E50">
              <w:t xml:space="preserve"> </w:t>
            </w:r>
            <w:r w:rsidRPr="006E4E50">
              <w:t xml:space="preserve">i </w:t>
            </w:r>
            <w:proofErr w:type="spellStart"/>
            <w:r w:rsidRPr="006E4E50">
              <w:t>eCRF’en</w:t>
            </w:r>
            <w:proofErr w:type="spellEnd"/>
            <w:r w:rsidRPr="006E4E50">
              <w:t>.</w:t>
            </w:r>
          </w:p>
          <w:p w:rsidR="00B367C2" w:rsidRPr="006E4E50" w:rsidRDefault="00B367C2" w:rsidP="00B367C2">
            <w:pPr>
              <w:spacing w:line="276" w:lineRule="auto"/>
            </w:pPr>
            <w:r w:rsidRPr="006E4E50">
              <w:t>Dispenser korrekte medicin i medicinrum.</w:t>
            </w:r>
          </w:p>
          <w:p w:rsidR="00BF71D7" w:rsidRPr="006E4E50" w:rsidRDefault="00BF71D7" w:rsidP="00B367C2">
            <w:pPr>
              <w:spacing w:line="276" w:lineRule="auto"/>
            </w:pPr>
            <w:r w:rsidRPr="006E4E50">
              <w:t xml:space="preserve">Bland forsøgsmedicin jf. </w:t>
            </w:r>
            <w:proofErr w:type="spellStart"/>
            <w:r w:rsidRPr="006E4E50">
              <w:t>medicinblanding</w:t>
            </w:r>
            <w:r w:rsidR="009962D8">
              <w:t>instruks</w:t>
            </w:r>
            <w:proofErr w:type="spellEnd"/>
            <w:r w:rsidR="009962D8">
              <w:t>.</w:t>
            </w:r>
            <w:r w:rsidRPr="006E4E50">
              <w:t xml:space="preserve"> </w:t>
            </w:r>
          </w:p>
        </w:tc>
      </w:tr>
      <w:tr w:rsidR="00B367C2" w:rsidRPr="006E4E50" w:rsidTr="00B367C2">
        <w:tc>
          <w:tcPr>
            <w:tcW w:w="2683" w:type="dxa"/>
          </w:tcPr>
          <w:p w:rsidR="00B367C2" w:rsidRPr="006E4E50" w:rsidRDefault="00BF71D7" w:rsidP="00B367C2">
            <w:pPr>
              <w:spacing w:line="276" w:lineRule="auto"/>
            </w:pPr>
            <w:r w:rsidRPr="006E4E50">
              <w:t>Send samtykke blanket til første og anden forsøgsværge</w:t>
            </w:r>
          </w:p>
        </w:tc>
        <w:tc>
          <w:tcPr>
            <w:tcW w:w="6810" w:type="dxa"/>
          </w:tcPr>
          <w:p w:rsidR="00B367C2" w:rsidRPr="006E4E50" w:rsidRDefault="00284BE9" w:rsidP="00B367C2">
            <w:pPr>
              <w:spacing w:line="276" w:lineRule="auto"/>
            </w:pPr>
            <w:r w:rsidRPr="006E4E50">
              <w:t>Samtykkeblanketter udfyldes med patientens navn, jeres navn og dateret underskrift før den sendes til første og anden forsøgsværge.</w:t>
            </w:r>
          </w:p>
          <w:p w:rsidR="00284BE9" w:rsidRPr="006E4E50" w:rsidRDefault="00284BE9" w:rsidP="00B367C2">
            <w:pPr>
              <w:spacing w:line="276" w:lineRule="auto"/>
            </w:pPr>
            <w:r w:rsidRPr="006E4E50">
              <w:t>Samtykkeblanketter kan sende p</w:t>
            </w:r>
            <w:r w:rsidR="00B124B9">
              <w:t xml:space="preserve">er </w:t>
            </w:r>
            <w:r w:rsidRPr="006E4E50">
              <w:t>post eller e mail.</w:t>
            </w:r>
            <w:r w:rsidR="00B124B9">
              <w:t xml:space="preserve"> Husk at vedlægge frankeret svarkuvert. </w:t>
            </w:r>
          </w:p>
          <w:p w:rsidR="00284BE9" w:rsidRPr="006E4E50" w:rsidRDefault="00284BE9" w:rsidP="00B367C2">
            <w:pPr>
              <w:spacing w:line="276" w:lineRule="auto"/>
            </w:pPr>
            <w:r w:rsidRPr="006E4E50">
              <w:t xml:space="preserve">Samtykker arkiveres i </w:t>
            </w:r>
            <w:proofErr w:type="spellStart"/>
            <w:r w:rsidRPr="006E4E50">
              <w:t>eCRF’en</w:t>
            </w:r>
            <w:proofErr w:type="spellEnd"/>
            <w:r w:rsidR="00B124B9">
              <w:t xml:space="preserve"> samt fysisk i samtykkemappe</w:t>
            </w:r>
            <w:r w:rsidRPr="006E4E50">
              <w:t>.</w:t>
            </w:r>
          </w:p>
        </w:tc>
      </w:tr>
      <w:tr w:rsidR="00B367C2" w:rsidRPr="006E4E50" w:rsidTr="00B367C2">
        <w:tc>
          <w:tcPr>
            <w:tcW w:w="2683" w:type="dxa"/>
          </w:tcPr>
          <w:p w:rsidR="00B367C2" w:rsidRPr="006E4E50" w:rsidRDefault="00284BE9" w:rsidP="00B367C2">
            <w:pPr>
              <w:spacing w:line="276" w:lineRule="auto"/>
            </w:pPr>
            <w:r w:rsidRPr="006E4E50">
              <w:t>Kontakt til pårørende</w:t>
            </w:r>
          </w:p>
        </w:tc>
        <w:tc>
          <w:tcPr>
            <w:tcW w:w="6810" w:type="dxa"/>
          </w:tcPr>
          <w:p w:rsidR="00B367C2" w:rsidRPr="006E4E50" w:rsidRDefault="00284BE9" w:rsidP="00B367C2">
            <w:pPr>
              <w:spacing w:line="276" w:lineRule="auto"/>
            </w:pPr>
            <w:r w:rsidRPr="006E4E50">
              <w:t>Pårørende kontaktes og informeres omkring forsøget</w:t>
            </w:r>
            <w:r w:rsidR="001C12C4" w:rsidRPr="006E4E50">
              <w:t xml:space="preserve"> og eventuelle </w:t>
            </w:r>
            <w:proofErr w:type="spellStart"/>
            <w:r w:rsidR="001C12C4" w:rsidRPr="006E4E50">
              <w:t>co-enr</w:t>
            </w:r>
            <w:r w:rsidR="0000785D">
              <w:t>o</w:t>
            </w:r>
            <w:r w:rsidR="001C12C4" w:rsidRPr="006E4E50">
              <w:t>llede</w:t>
            </w:r>
            <w:proofErr w:type="spellEnd"/>
            <w:r w:rsidR="001C12C4" w:rsidRPr="006E4E50">
              <w:t xml:space="preserve"> forsøg (koordineres lokalt).</w:t>
            </w:r>
          </w:p>
          <w:p w:rsidR="00284BE9" w:rsidRPr="006E4E50" w:rsidRDefault="00284BE9" w:rsidP="00B367C2">
            <w:pPr>
              <w:spacing w:line="276" w:lineRule="auto"/>
            </w:pPr>
            <w:r w:rsidRPr="006E4E50">
              <w:t xml:space="preserve">Skriftlig </w:t>
            </w:r>
            <w:r w:rsidR="0000785D">
              <w:t>deltager</w:t>
            </w:r>
            <w:r w:rsidRPr="006E4E50">
              <w:t>information</w:t>
            </w:r>
            <w:r w:rsidR="0000785D">
              <w:t xml:space="preserve"> og samtykkeblanket</w:t>
            </w:r>
            <w:r w:rsidRPr="006E4E50">
              <w:t xml:space="preserve"> fremsendes </w:t>
            </w:r>
            <w:r w:rsidR="0000785D">
              <w:t>per post eller e-mail.</w:t>
            </w:r>
          </w:p>
          <w:p w:rsidR="00284BE9" w:rsidRPr="006E4E50" w:rsidRDefault="00284BE9" w:rsidP="00B367C2">
            <w:pPr>
              <w:spacing w:line="276" w:lineRule="auto"/>
            </w:pPr>
            <w:r w:rsidRPr="006E4E50">
              <w:t>Der skal skrives journalnotat, når pårørende er informeret.</w:t>
            </w:r>
          </w:p>
          <w:p w:rsidR="00284BE9" w:rsidRPr="006E4E50" w:rsidRDefault="00284BE9" w:rsidP="00B367C2">
            <w:pPr>
              <w:spacing w:line="276" w:lineRule="auto"/>
            </w:pPr>
            <w:r w:rsidRPr="006E4E50">
              <w:t xml:space="preserve">Samtykker arkiveres i </w:t>
            </w:r>
            <w:proofErr w:type="spellStart"/>
            <w:r w:rsidRPr="006E4E50">
              <w:t>eCRF’en</w:t>
            </w:r>
            <w:proofErr w:type="spellEnd"/>
            <w:r w:rsidR="0000785D">
              <w:t xml:space="preserve"> samt fysisk i samtykkemappe</w:t>
            </w:r>
            <w:r w:rsidR="0000785D" w:rsidRPr="006E4E50">
              <w:t>.</w:t>
            </w:r>
          </w:p>
          <w:p w:rsidR="00284BE9" w:rsidRPr="006E4E50" w:rsidRDefault="00284BE9" w:rsidP="00B367C2">
            <w:pPr>
              <w:spacing w:line="276" w:lineRule="auto"/>
            </w:pPr>
            <w:r w:rsidRPr="006E4E50">
              <w:t>(Se arbejdsdokument med eksempler på journalnotater</w:t>
            </w:r>
            <w:bookmarkStart w:id="0" w:name="_GoBack"/>
            <w:bookmarkEnd w:id="0"/>
            <w:r w:rsidRPr="006E4E50">
              <w:t>)</w:t>
            </w:r>
          </w:p>
        </w:tc>
      </w:tr>
      <w:tr w:rsidR="00284BE9" w:rsidRPr="006E4E50" w:rsidTr="00B367C2">
        <w:tc>
          <w:tcPr>
            <w:tcW w:w="2683" w:type="dxa"/>
          </w:tcPr>
          <w:p w:rsidR="00284BE9" w:rsidRPr="006E4E50" w:rsidRDefault="001C12C4" w:rsidP="00B367C2">
            <w:pPr>
              <w:spacing w:line="276" w:lineRule="auto"/>
            </w:pPr>
            <w:r w:rsidRPr="006E4E50">
              <w:t xml:space="preserve">Indtastning af data for forsøgspersoner i </w:t>
            </w:r>
            <w:proofErr w:type="spellStart"/>
            <w:r w:rsidRPr="006E4E50">
              <w:t>eCRF’en</w:t>
            </w:r>
            <w:proofErr w:type="spellEnd"/>
          </w:p>
        </w:tc>
        <w:tc>
          <w:tcPr>
            <w:tcW w:w="6810" w:type="dxa"/>
          </w:tcPr>
          <w:p w:rsidR="00284BE9" w:rsidRPr="006E4E50" w:rsidRDefault="001C12C4" w:rsidP="00B367C2">
            <w:pPr>
              <w:spacing w:line="276" w:lineRule="auto"/>
            </w:pPr>
            <w:r w:rsidRPr="006E4E50">
              <w:t>Dagligt indtastes data i</w:t>
            </w:r>
            <w:r w:rsidR="00C3701F" w:rsidRPr="006E4E50">
              <w:t xml:space="preserve"> </w:t>
            </w:r>
            <w:proofErr w:type="spellStart"/>
            <w:r w:rsidR="00C3701F" w:rsidRPr="006E4E50">
              <w:t>eCRF’en</w:t>
            </w:r>
            <w:proofErr w:type="spellEnd"/>
            <w:r w:rsidR="00C3701F" w:rsidRPr="006E4E50">
              <w:t xml:space="preserve"> for</w:t>
            </w:r>
            <w:r w:rsidRPr="006E4E50">
              <w:t xml:space="preserve"> Baseline</w:t>
            </w:r>
            <w:r w:rsidR="0000785D">
              <w:t xml:space="preserve"> og </w:t>
            </w:r>
            <w:proofErr w:type="spellStart"/>
            <w:r w:rsidR="0000785D">
              <w:t>Administered</w:t>
            </w:r>
            <w:proofErr w:type="spellEnd"/>
            <w:r w:rsidR="0000785D">
              <w:t xml:space="preserve"> </w:t>
            </w:r>
            <w:proofErr w:type="spellStart"/>
            <w:r w:rsidR="0000785D">
              <w:t>trial</w:t>
            </w:r>
            <w:proofErr w:type="spellEnd"/>
            <w:r w:rsidR="0000785D">
              <w:t xml:space="preserve"> </w:t>
            </w:r>
            <w:proofErr w:type="spellStart"/>
            <w:r w:rsidR="0000785D">
              <w:t>medication</w:t>
            </w:r>
            <w:proofErr w:type="spellEnd"/>
            <w:r w:rsidRPr="006E4E50">
              <w:t>.</w:t>
            </w:r>
          </w:p>
          <w:p w:rsidR="001C12C4" w:rsidRPr="006E4E50" w:rsidRDefault="001C12C4" w:rsidP="00B367C2">
            <w:pPr>
              <w:spacing w:line="276" w:lineRule="auto"/>
            </w:pPr>
            <w:r w:rsidRPr="006E4E50">
              <w:t xml:space="preserve">Hvis relevant udfyldes </w:t>
            </w:r>
            <w:proofErr w:type="spellStart"/>
            <w:r w:rsidRPr="006E4E50">
              <w:t>withdrawal</w:t>
            </w:r>
            <w:proofErr w:type="spellEnd"/>
            <w:r w:rsidRPr="006E4E50">
              <w:t xml:space="preserve"> form.</w:t>
            </w:r>
          </w:p>
        </w:tc>
      </w:tr>
      <w:tr w:rsidR="001C12C4" w:rsidRPr="006E4E50" w:rsidTr="00B367C2">
        <w:tc>
          <w:tcPr>
            <w:tcW w:w="2683" w:type="dxa"/>
          </w:tcPr>
          <w:p w:rsidR="001C12C4" w:rsidRPr="006E4E50" w:rsidRDefault="001C12C4" w:rsidP="00B367C2">
            <w:pPr>
              <w:spacing w:line="276" w:lineRule="auto"/>
            </w:pPr>
            <w:r w:rsidRPr="006E4E50">
              <w:t>Udfylde eventuelle note to files</w:t>
            </w:r>
          </w:p>
        </w:tc>
        <w:tc>
          <w:tcPr>
            <w:tcW w:w="6810" w:type="dxa"/>
          </w:tcPr>
          <w:p w:rsidR="001C12C4" w:rsidRPr="006E4E50" w:rsidRDefault="001C12C4" w:rsidP="00B367C2">
            <w:pPr>
              <w:spacing w:line="276" w:lineRule="auto"/>
            </w:pPr>
            <w:r w:rsidRPr="006E4E50">
              <w:t xml:space="preserve">Se arbejdsdokument </w:t>
            </w:r>
            <w:r w:rsidR="003B12C9">
              <w:t xml:space="preserve">Trial Master File #13c </w:t>
            </w:r>
            <w:hyperlink r:id="rId7" w:history="1">
              <w:r w:rsidR="003B12C9" w:rsidRPr="003B12C9">
                <w:rPr>
                  <w:rStyle w:val="Hyperlink"/>
                </w:rPr>
                <w:t>N</w:t>
              </w:r>
              <w:r w:rsidRPr="003B12C9">
                <w:rPr>
                  <w:rStyle w:val="Hyperlink"/>
                </w:rPr>
                <w:t>ote to file</w:t>
              </w:r>
              <w:r w:rsidR="003B12C9" w:rsidRPr="003B12C9">
                <w:rPr>
                  <w:rStyle w:val="Hyperlink"/>
                </w:rPr>
                <w:t xml:space="preserve"> send to Sponsor</w:t>
              </w:r>
            </w:hyperlink>
            <w:r w:rsidR="003B12C9">
              <w:t>.</w:t>
            </w:r>
          </w:p>
          <w:p w:rsidR="001C12C4" w:rsidRPr="006E4E50" w:rsidRDefault="001C12C4" w:rsidP="00B367C2">
            <w:pPr>
              <w:spacing w:line="276" w:lineRule="auto"/>
            </w:pPr>
            <w:r w:rsidRPr="006E4E50">
              <w:t xml:space="preserve">Sendes til </w:t>
            </w:r>
            <w:hyperlink r:id="rId8" w:history="1">
              <w:r w:rsidR="00C3701F" w:rsidRPr="006E4E50">
                <w:rPr>
                  <w:rStyle w:val="Hyperlink"/>
                </w:rPr>
                <w:t>covid-steroid@cric.nu</w:t>
              </w:r>
            </w:hyperlink>
          </w:p>
        </w:tc>
      </w:tr>
    </w:tbl>
    <w:p w:rsidR="00B40629" w:rsidRPr="006E4E50" w:rsidRDefault="00B40629"/>
    <w:p w:rsidR="00757C38" w:rsidRPr="006E4E50" w:rsidRDefault="00803BAE" w:rsidP="00C3701F">
      <w:r w:rsidRPr="006E4E50">
        <w:t xml:space="preserve">Ovenstående deles mellem de kliniske assistenter efter aftale. </w:t>
      </w:r>
    </w:p>
    <w:p w:rsidR="00C3701F" w:rsidRPr="006E4E50" w:rsidRDefault="00C3701F" w:rsidP="00C3701F"/>
    <w:p w:rsidR="00803BAE" w:rsidRPr="006E4E50" w:rsidRDefault="00C3701F" w:rsidP="00803BAE">
      <w:pPr>
        <w:rPr>
          <w:u w:val="single"/>
        </w:rPr>
      </w:pPr>
      <w:r w:rsidRPr="006E4E50">
        <w:rPr>
          <w:u w:val="single"/>
        </w:rPr>
        <w:t xml:space="preserve">Generel drift </w:t>
      </w:r>
    </w:p>
    <w:tbl>
      <w:tblPr>
        <w:tblStyle w:val="Tabel-Gitter"/>
        <w:tblW w:w="0" w:type="auto"/>
        <w:tblLook w:val="04A0" w:firstRow="1" w:lastRow="0" w:firstColumn="1" w:lastColumn="0" w:noHBand="0" w:noVBand="1"/>
      </w:tblPr>
      <w:tblGrid>
        <w:gridCol w:w="9493"/>
      </w:tblGrid>
      <w:tr w:rsidR="00C3701F" w:rsidRPr="006E4E50" w:rsidTr="00C3701F">
        <w:tc>
          <w:tcPr>
            <w:tcW w:w="9493" w:type="dxa"/>
          </w:tcPr>
          <w:p w:rsidR="00C3701F" w:rsidRPr="006E4E50" w:rsidRDefault="00C3701F" w:rsidP="00C3701F">
            <w:r w:rsidRPr="006E4E50">
              <w:t xml:space="preserve">Opfyldning af samtykkeblanketter </w:t>
            </w:r>
          </w:p>
          <w:p w:rsidR="00C3701F" w:rsidRPr="006E4E50" w:rsidRDefault="00C3701F" w:rsidP="00803BAE"/>
        </w:tc>
      </w:tr>
      <w:tr w:rsidR="00C3701F" w:rsidRPr="006E4E50" w:rsidTr="00C3701F">
        <w:tc>
          <w:tcPr>
            <w:tcW w:w="9493" w:type="dxa"/>
          </w:tcPr>
          <w:p w:rsidR="00C3701F" w:rsidRPr="006E4E50" w:rsidRDefault="00C3701F" w:rsidP="00C3701F">
            <w:r w:rsidRPr="006E4E50">
              <w:t>Undervisning af klinisk personale ved behov</w:t>
            </w:r>
          </w:p>
          <w:p w:rsidR="00C3701F" w:rsidRPr="006E4E50" w:rsidRDefault="00C3701F" w:rsidP="00803BAE"/>
        </w:tc>
      </w:tr>
      <w:tr w:rsidR="00C3701F" w:rsidRPr="006E4E50" w:rsidTr="00C3701F">
        <w:tc>
          <w:tcPr>
            <w:tcW w:w="9493" w:type="dxa"/>
          </w:tcPr>
          <w:p w:rsidR="00C3701F" w:rsidRPr="006E4E50" w:rsidRDefault="00C3701F" w:rsidP="00C3701F">
            <w:r w:rsidRPr="006E4E50">
              <w:t>Svare spørgsmål i telefon vedr. screening og data</w:t>
            </w:r>
            <w:r w:rsidR="00757C38">
              <w:t>ind</w:t>
            </w:r>
            <w:r w:rsidRPr="006E4E50">
              <w:t>tastning</w:t>
            </w:r>
          </w:p>
          <w:p w:rsidR="00C3701F" w:rsidRPr="006E4E50" w:rsidRDefault="00C3701F" w:rsidP="00803BAE"/>
        </w:tc>
      </w:tr>
      <w:tr w:rsidR="00C3701F" w:rsidRPr="006E4E50" w:rsidTr="00C3701F">
        <w:tc>
          <w:tcPr>
            <w:tcW w:w="9493" w:type="dxa"/>
          </w:tcPr>
          <w:p w:rsidR="00C3701F" w:rsidRPr="006E4E50" w:rsidRDefault="00C3701F" w:rsidP="00C3701F">
            <w:r w:rsidRPr="006E4E50">
              <w:t>Sende standard-e mail ud til implicerede sites ved overflytninger</w:t>
            </w:r>
          </w:p>
          <w:p w:rsidR="00C3701F" w:rsidRPr="006E4E50" w:rsidRDefault="00C3701F" w:rsidP="00C3701F"/>
        </w:tc>
      </w:tr>
      <w:tr w:rsidR="00C3701F" w:rsidRPr="006E4E50" w:rsidTr="00C3701F">
        <w:tc>
          <w:tcPr>
            <w:tcW w:w="9493" w:type="dxa"/>
          </w:tcPr>
          <w:p w:rsidR="00C3701F" w:rsidRPr="006E4E50" w:rsidRDefault="00C3701F" w:rsidP="00C3701F">
            <w:r w:rsidRPr="006E4E50">
              <w:t>Producere lommekort, respiratorlogokort, foldere ved mangel</w:t>
            </w:r>
          </w:p>
          <w:p w:rsidR="00C3701F" w:rsidRPr="006E4E50" w:rsidRDefault="00C3701F" w:rsidP="00C3701F"/>
        </w:tc>
      </w:tr>
    </w:tbl>
    <w:p w:rsidR="006E4E50" w:rsidRDefault="006E4E50"/>
    <w:p w:rsidR="006E4E50" w:rsidRDefault="006E4E50"/>
    <w:p w:rsidR="001C12C4" w:rsidRPr="006E4E50" w:rsidRDefault="001C12C4" w:rsidP="001C12C4">
      <w:pPr>
        <w:spacing w:line="360" w:lineRule="auto"/>
        <w:rPr>
          <w:rFonts w:cstheme="minorHAnsi"/>
          <w:b/>
          <w:u w:val="single"/>
        </w:rPr>
      </w:pPr>
      <w:r w:rsidRPr="006E4E50">
        <w:rPr>
          <w:rFonts w:cstheme="minorHAnsi"/>
          <w:b/>
          <w:u w:val="single"/>
        </w:rPr>
        <w:t>Blindede kliniske assistenter</w:t>
      </w:r>
    </w:p>
    <w:p w:rsidR="00C3701F" w:rsidRPr="006E4E50" w:rsidRDefault="00C3701F" w:rsidP="00C3701F">
      <w:pPr>
        <w:spacing w:line="360" w:lineRule="auto"/>
        <w:rPr>
          <w:rFonts w:cstheme="minorHAnsi"/>
          <w:u w:val="single"/>
        </w:rPr>
      </w:pPr>
      <w:r w:rsidRPr="006E4E50">
        <w:rPr>
          <w:rFonts w:cstheme="minorHAnsi"/>
          <w:u w:val="single"/>
        </w:rPr>
        <w:t>Hverdag og weekend</w:t>
      </w:r>
    </w:p>
    <w:tbl>
      <w:tblPr>
        <w:tblStyle w:val="Tabel-Gitter"/>
        <w:tblW w:w="0" w:type="auto"/>
        <w:tblLook w:val="04A0" w:firstRow="1" w:lastRow="0" w:firstColumn="1" w:lastColumn="0" w:noHBand="0" w:noVBand="1"/>
      </w:tblPr>
      <w:tblGrid>
        <w:gridCol w:w="2689"/>
        <w:gridCol w:w="6939"/>
      </w:tblGrid>
      <w:tr w:rsidR="00C3701F" w:rsidRPr="006E4E50" w:rsidTr="00C3701F">
        <w:tc>
          <w:tcPr>
            <w:tcW w:w="2689" w:type="dxa"/>
            <w:tcBorders>
              <w:top w:val="single" w:sz="4" w:space="0" w:color="auto"/>
              <w:left w:val="single" w:sz="4" w:space="0" w:color="auto"/>
              <w:bottom w:val="single" w:sz="4" w:space="0" w:color="auto"/>
              <w:right w:val="single" w:sz="4" w:space="0" w:color="auto"/>
            </w:tcBorders>
            <w:hideMark/>
          </w:tcPr>
          <w:p w:rsidR="00C3701F" w:rsidRPr="006E4E50" w:rsidRDefault="00C3701F">
            <w:pPr>
              <w:spacing w:line="360" w:lineRule="auto"/>
              <w:rPr>
                <w:rFonts w:cstheme="minorHAnsi"/>
              </w:rPr>
            </w:pPr>
            <w:r w:rsidRPr="006E4E50">
              <w:rPr>
                <w:rFonts w:cstheme="minorHAnsi"/>
                <w:b/>
                <w:bCs/>
              </w:rPr>
              <w:t>Opgaver</w:t>
            </w:r>
          </w:p>
        </w:tc>
        <w:tc>
          <w:tcPr>
            <w:tcW w:w="6939" w:type="dxa"/>
            <w:tcBorders>
              <w:top w:val="single" w:sz="4" w:space="0" w:color="auto"/>
              <w:left w:val="single" w:sz="4" w:space="0" w:color="auto"/>
              <w:bottom w:val="single" w:sz="4" w:space="0" w:color="auto"/>
              <w:right w:val="single" w:sz="4" w:space="0" w:color="auto"/>
            </w:tcBorders>
            <w:hideMark/>
          </w:tcPr>
          <w:p w:rsidR="00C3701F" w:rsidRPr="006E4E50" w:rsidRDefault="00C3701F">
            <w:pPr>
              <w:spacing w:line="360" w:lineRule="auto"/>
              <w:rPr>
                <w:rFonts w:cstheme="minorHAnsi"/>
              </w:rPr>
            </w:pPr>
            <w:r w:rsidRPr="006E4E50">
              <w:rPr>
                <w:rFonts w:cstheme="minorHAnsi"/>
                <w:b/>
                <w:bCs/>
              </w:rPr>
              <w:t>Noter</w:t>
            </w:r>
          </w:p>
        </w:tc>
      </w:tr>
      <w:tr w:rsidR="00C3701F" w:rsidRPr="006E4E50" w:rsidTr="00C3701F">
        <w:tc>
          <w:tcPr>
            <w:tcW w:w="2689" w:type="dxa"/>
            <w:tcBorders>
              <w:top w:val="single" w:sz="4" w:space="0" w:color="auto"/>
              <w:left w:val="single" w:sz="4" w:space="0" w:color="auto"/>
              <w:bottom w:val="single" w:sz="4" w:space="0" w:color="auto"/>
              <w:right w:val="single" w:sz="4" w:space="0" w:color="auto"/>
            </w:tcBorders>
          </w:tcPr>
          <w:p w:rsidR="00C3701F" w:rsidRPr="006E4E50" w:rsidRDefault="00C3701F">
            <w:pPr>
              <w:spacing w:line="360" w:lineRule="auto"/>
              <w:rPr>
                <w:rFonts w:cstheme="minorHAnsi"/>
              </w:rPr>
            </w:pPr>
            <w:r w:rsidRPr="006E4E50">
              <w:rPr>
                <w:rFonts w:cstheme="minorHAnsi"/>
              </w:rPr>
              <w:t xml:space="preserve">Indtastning af </w:t>
            </w:r>
            <w:proofErr w:type="spellStart"/>
            <w:r w:rsidRPr="006E4E50">
              <w:rPr>
                <w:rFonts w:cstheme="minorHAnsi"/>
              </w:rPr>
              <w:t>outcomedata</w:t>
            </w:r>
            <w:proofErr w:type="spellEnd"/>
            <w:r w:rsidRPr="006E4E50">
              <w:rPr>
                <w:rFonts w:cstheme="minorHAnsi"/>
              </w:rPr>
              <w:t xml:space="preserve"> for alle sites i regionen</w:t>
            </w:r>
          </w:p>
        </w:tc>
        <w:tc>
          <w:tcPr>
            <w:tcW w:w="6939" w:type="dxa"/>
            <w:tcBorders>
              <w:top w:val="single" w:sz="4" w:space="0" w:color="auto"/>
              <w:left w:val="single" w:sz="4" w:space="0" w:color="auto"/>
              <w:bottom w:val="single" w:sz="4" w:space="0" w:color="auto"/>
              <w:right w:val="single" w:sz="4" w:space="0" w:color="auto"/>
            </w:tcBorders>
            <w:hideMark/>
          </w:tcPr>
          <w:p w:rsidR="00C3701F" w:rsidRPr="009962D8" w:rsidRDefault="00C3701F" w:rsidP="00C3701F">
            <w:pPr>
              <w:spacing w:line="360" w:lineRule="auto"/>
              <w:rPr>
                <w:rFonts w:cstheme="minorHAnsi"/>
                <w:lang w:val="en-US"/>
              </w:rPr>
            </w:pPr>
            <w:proofErr w:type="spellStart"/>
            <w:r w:rsidRPr="009962D8">
              <w:rPr>
                <w:rFonts w:cstheme="minorHAnsi"/>
                <w:lang w:val="en-US"/>
              </w:rPr>
              <w:t>Dagligt</w:t>
            </w:r>
            <w:proofErr w:type="spellEnd"/>
            <w:r w:rsidRPr="009962D8">
              <w:rPr>
                <w:rFonts w:cstheme="minorHAnsi"/>
                <w:lang w:val="en-US"/>
              </w:rPr>
              <w:t xml:space="preserve"> </w:t>
            </w:r>
            <w:proofErr w:type="spellStart"/>
            <w:r w:rsidRPr="009962D8">
              <w:rPr>
                <w:rFonts w:cstheme="minorHAnsi"/>
                <w:lang w:val="en-US"/>
              </w:rPr>
              <w:t>udfyldes</w:t>
            </w:r>
            <w:proofErr w:type="spellEnd"/>
            <w:r w:rsidR="003052C2" w:rsidRPr="009962D8">
              <w:rPr>
                <w:rFonts w:cstheme="minorHAnsi"/>
                <w:lang w:val="en-US"/>
              </w:rPr>
              <w:t xml:space="preserve"> </w:t>
            </w:r>
            <w:proofErr w:type="spellStart"/>
            <w:r w:rsidR="003052C2" w:rsidRPr="009962D8">
              <w:rPr>
                <w:rFonts w:cstheme="minorHAnsi"/>
                <w:lang w:val="en-US"/>
              </w:rPr>
              <w:t>i</w:t>
            </w:r>
            <w:proofErr w:type="spellEnd"/>
            <w:r w:rsidR="003052C2" w:rsidRPr="009962D8">
              <w:rPr>
                <w:rFonts w:cstheme="minorHAnsi"/>
                <w:lang w:val="en-US"/>
              </w:rPr>
              <w:t xml:space="preserve"> </w:t>
            </w:r>
            <w:proofErr w:type="spellStart"/>
            <w:r w:rsidR="003052C2" w:rsidRPr="009962D8">
              <w:rPr>
                <w:rFonts w:cstheme="minorHAnsi"/>
                <w:lang w:val="en-US"/>
              </w:rPr>
              <w:t>eCRF’en</w:t>
            </w:r>
            <w:proofErr w:type="spellEnd"/>
            <w:r w:rsidR="003052C2" w:rsidRPr="009962D8">
              <w:rPr>
                <w:rFonts w:cstheme="minorHAnsi"/>
                <w:lang w:val="en-US"/>
              </w:rPr>
              <w:t>:</w:t>
            </w:r>
          </w:p>
          <w:p w:rsidR="00C3701F" w:rsidRPr="009962D8" w:rsidRDefault="00C3701F" w:rsidP="00C3701F">
            <w:pPr>
              <w:spacing w:line="360" w:lineRule="auto"/>
              <w:rPr>
                <w:rFonts w:cstheme="minorHAnsi"/>
                <w:lang w:val="en-US"/>
              </w:rPr>
            </w:pPr>
            <w:proofErr w:type="spellStart"/>
            <w:r w:rsidRPr="009962D8">
              <w:rPr>
                <w:rFonts w:cstheme="minorHAnsi"/>
                <w:lang w:val="en-US"/>
              </w:rPr>
              <w:t>Dayforms</w:t>
            </w:r>
            <w:proofErr w:type="spellEnd"/>
            <w:r w:rsidRPr="009962D8">
              <w:rPr>
                <w:rFonts w:cstheme="minorHAnsi"/>
                <w:lang w:val="en-US"/>
              </w:rPr>
              <w:t xml:space="preserve"> (</w:t>
            </w:r>
            <w:proofErr w:type="spellStart"/>
            <w:r w:rsidRPr="009962D8">
              <w:rPr>
                <w:rFonts w:cstheme="minorHAnsi"/>
                <w:lang w:val="en-US"/>
              </w:rPr>
              <w:t>dag</w:t>
            </w:r>
            <w:proofErr w:type="spellEnd"/>
            <w:r w:rsidRPr="009962D8">
              <w:rPr>
                <w:rFonts w:cstheme="minorHAnsi"/>
                <w:lang w:val="en-US"/>
              </w:rPr>
              <w:t xml:space="preserve"> 1-14), 28 days follow-up, 90 days follow-up, 1-year follow-up</w:t>
            </w:r>
          </w:p>
          <w:p w:rsidR="006E4E50" w:rsidRPr="006E4E50" w:rsidRDefault="006E4E50" w:rsidP="00C3701F">
            <w:pPr>
              <w:spacing w:line="360" w:lineRule="auto"/>
              <w:rPr>
                <w:rFonts w:cstheme="minorHAnsi"/>
              </w:rPr>
            </w:pPr>
            <w:r w:rsidRPr="009962D8">
              <w:rPr>
                <w:rFonts w:cstheme="minorHAnsi"/>
                <w:lang w:val="en-US"/>
              </w:rPr>
              <w:br/>
            </w:r>
            <w:r w:rsidRPr="006E4E50">
              <w:rPr>
                <w:rFonts w:cstheme="minorHAnsi"/>
              </w:rPr>
              <w:t>(Se arbejdsdokument kildedatahenvis</w:t>
            </w:r>
            <w:r>
              <w:rPr>
                <w:rFonts w:cstheme="minorHAnsi"/>
              </w:rPr>
              <w:t>ni</w:t>
            </w:r>
            <w:r w:rsidRPr="006E4E50">
              <w:rPr>
                <w:rFonts w:cstheme="minorHAnsi"/>
              </w:rPr>
              <w:t>ng.)</w:t>
            </w:r>
          </w:p>
        </w:tc>
      </w:tr>
      <w:tr w:rsidR="003052C2" w:rsidRPr="006E4E50" w:rsidTr="00C3701F">
        <w:tc>
          <w:tcPr>
            <w:tcW w:w="2689" w:type="dxa"/>
            <w:tcBorders>
              <w:top w:val="single" w:sz="4" w:space="0" w:color="auto"/>
              <w:left w:val="single" w:sz="4" w:space="0" w:color="auto"/>
              <w:bottom w:val="single" w:sz="4" w:space="0" w:color="auto"/>
              <w:right w:val="single" w:sz="4" w:space="0" w:color="auto"/>
            </w:tcBorders>
          </w:tcPr>
          <w:p w:rsidR="003052C2" w:rsidRPr="006E4E50" w:rsidRDefault="003052C2">
            <w:pPr>
              <w:spacing w:line="360" w:lineRule="auto"/>
              <w:rPr>
                <w:rFonts w:cstheme="minorHAnsi"/>
              </w:rPr>
            </w:pPr>
            <w:r w:rsidRPr="006E4E50">
              <w:rPr>
                <w:rFonts w:cstheme="minorHAnsi"/>
              </w:rPr>
              <w:t xml:space="preserve">Koordinering af indtastning af </w:t>
            </w:r>
            <w:proofErr w:type="spellStart"/>
            <w:r w:rsidRPr="006E4E50">
              <w:rPr>
                <w:rFonts w:cstheme="minorHAnsi"/>
              </w:rPr>
              <w:t>outcomedata</w:t>
            </w:r>
            <w:proofErr w:type="spellEnd"/>
            <w:r w:rsidRPr="006E4E50">
              <w:rPr>
                <w:rFonts w:cstheme="minorHAnsi"/>
              </w:rPr>
              <w:t xml:space="preserve"> ved overflytninger</w:t>
            </w:r>
          </w:p>
        </w:tc>
        <w:tc>
          <w:tcPr>
            <w:tcW w:w="6939" w:type="dxa"/>
            <w:tcBorders>
              <w:top w:val="single" w:sz="4" w:space="0" w:color="auto"/>
              <w:left w:val="single" w:sz="4" w:space="0" w:color="auto"/>
              <w:bottom w:val="single" w:sz="4" w:space="0" w:color="auto"/>
              <w:right w:val="single" w:sz="4" w:space="0" w:color="auto"/>
            </w:tcBorders>
          </w:tcPr>
          <w:p w:rsidR="003052C2" w:rsidRPr="006E4E50" w:rsidRDefault="003052C2" w:rsidP="00C3701F">
            <w:pPr>
              <w:spacing w:line="360" w:lineRule="auto"/>
              <w:rPr>
                <w:rFonts w:cstheme="minorHAnsi"/>
              </w:rPr>
            </w:pPr>
            <w:r w:rsidRPr="006E4E50">
              <w:rPr>
                <w:rFonts w:cstheme="minorHAnsi"/>
              </w:rPr>
              <w:t xml:space="preserve">Ved overflytning af patienter mellem aktive sites i forskellige regioner koordineres der mellem de relevante blindede kliniske assistenter, så den fælles </w:t>
            </w:r>
            <w:proofErr w:type="spellStart"/>
            <w:r w:rsidRPr="006E4E50">
              <w:rPr>
                <w:rFonts w:cstheme="minorHAnsi"/>
              </w:rPr>
              <w:t>dayform</w:t>
            </w:r>
            <w:proofErr w:type="spellEnd"/>
            <w:r w:rsidRPr="006E4E50">
              <w:rPr>
                <w:rFonts w:cstheme="minorHAnsi"/>
              </w:rPr>
              <w:t xml:space="preserve"> udfyldes korrekt.</w:t>
            </w:r>
          </w:p>
          <w:p w:rsidR="003052C2" w:rsidRPr="006E4E50" w:rsidRDefault="003052C2" w:rsidP="00C3701F">
            <w:pPr>
              <w:spacing w:line="360" w:lineRule="auto"/>
              <w:rPr>
                <w:rFonts w:cstheme="minorHAnsi"/>
              </w:rPr>
            </w:pPr>
          </w:p>
          <w:p w:rsidR="003052C2" w:rsidRPr="006E4E50" w:rsidRDefault="003052C2" w:rsidP="00750D1A">
            <w:pPr>
              <w:spacing w:line="360" w:lineRule="auto"/>
              <w:rPr>
                <w:rFonts w:ascii="Calibri" w:hAnsi="Calibri" w:cs="Calibri"/>
                <w:color w:val="0563C1"/>
                <w:u w:val="single"/>
              </w:rPr>
            </w:pPr>
            <w:r w:rsidRPr="006E4E50">
              <w:rPr>
                <w:rFonts w:cstheme="minorHAnsi"/>
              </w:rPr>
              <w:t xml:space="preserve">Region Hovedstaden: Jens Leistner, </w:t>
            </w:r>
            <w:hyperlink r:id="rId9" w:history="1">
              <w:r w:rsidRPr="006E4E50">
                <w:rPr>
                  <w:rStyle w:val="Hyperlink"/>
                  <w:rFonts w:ascii="Calibri" w:hAnsi="Calibri" w:cs="Calibri"/>
                </w:rPr>
                <w:t>jens.wolfgang.leistner@regionh.dk</w:t>
              </w:r>
            </w:hyperlink>
          </w:p>
          <w:p w:rsidR="003052C2" w:rsidRPr="006E4E50" w:rsidRDefault="003052C2" w:rsidP="00757C38">
            <w:pPr>
              <w:spacing w:line="360" w:lineRule="auto"/>
              <w:rPr>
                <w:rFonts w:cstheme="minorHAnsi"/>
              </w:rPr>
            </w:pPr>
            <w:r w:rsidRPr="006E4E50">
              <w:rPr>
                <w:rFonts w:cstheme="minorHAnsi"/>
              </w:rPr>
              <w:t xml:space="preserve">Region Sjælland: Nick Meyer, </w:t>
            </w:r>
            <w:hyperlink r:id="rId10" w:history="1">
              <w:r w:rsidRPr="006E4E50">
                <w:rPr>
                  <w:rStyle w:val="Hyperlink"/>
                  <w:rFonts w:ascii="Calibri" w:hAnsi="Calibri" w:cs="Calibri"/>
                </w:rPr>
                <w:t>nick.meier@regionh.dk</w:t>
              </w:r>
            </w:hyperlink>
          </w:p>
          <w:p w:rsidR="003052C2" w:rsidRPr="006E4E50" w:rsidRDefault="003052C2">
            <w:pPr>
              <w:spacing w:line="360" w:lineRule="auto"/>
              <w:rPr>
                <w:rFonts w:cstheme="minorHAnsi"/>
              </w:rPr>
            </w:pPr>
            <w:r w:rsidRPr="006E4E50">
              <w:rPr>
                <w:rFonts w:cstheme="minorHAnsi"/>
              </w:rPr>
              <w:t xml:space="preserve">Region Syd: Birthe </w:t>
            </w:r>
            <w:proofErr w:type="spellStart"/>
            <w:r w:rsidRPr="006E4E50">
              <w:rPr>
                <w:rFonts w:cstheme="minorHAnsi"/>
              </w:rPr>
              <w:t>Najberg</w:t>
            </w:r>
            <w:proofErr w:type="spellEnd"/>
            <w:r w:rsidRPr="006E4E50">
              <w:rPr>
                <w:rFonts w:cstheme="minorHAnsi"/>
              </w:rPr>
              <w:t xml:space="preserve"> Nørby, </w:t>
            </w:r>
            <w:hyperlink r:id="rId11" w:history="1">
              <w:r w:rsidRPr="006E4E50">
                <w:rPr>
                  <w:rStyle w:val="Hyperlink"/>
                  <w:rFonts w:ascii="Calibri" w:hAnsi="Calibri" w:cs="Calibri"/>
                </w:rPr>
                <w:t>Birte.Najbjerg.Norby@rsyd.dk</w:t>
              </w:r>
            </w:hyperlink>
            <w:r w:rsidRPr="006E4E50">
              <w:rPr>
                <w:rFonts w:ascii="Calibri" w:hAnsi="Calibri" w:cs="Calibri"/>
                <w:color w:val="000000"/>
              </w:rPr>
              <w:t xml:space="preserve"> </w:t>
            </w:r>
          </w:p>
          <w:p w:rsidR="003052C2" w:rsidRPr="006E4E50" w:rsidRDefault="003052C2">
            <w:pPr>
              <w:spacing w:line="360" w:lineRule="auto"/>
              <w:rPr>
                <w:rFonts w:cstheme="minorHAnsi"/>
              </w:rPr>
            </w:pPr>
            <w:r w:rsidRPr="006E4E50">
              <w:rPr>
                <w:rFonts w:cstheme="minorHAnsi"/>
              </w:rPr>
              <w:t xml:space="preserve">Region Midt: Emilie Kabel Madsen, </w:t>
            </w:r>
            <w:hyperlink r:id="rId12" w:history="1">
              <w:r w:rsidRPr="006E4E50">
                <w:rPr>
                  <w:rStyle w:val="Hyperlink"/>
                  <w:rFonts w:ascii="Calibri" w:hAnsi="Calibri" w:cs="Calibri"/>
                </w:rPr>
                <w:t>emilms@rm.dk</w:t>
              </w:r>
            </w:hyperlink>
          </w:p>
          <w:p w:rsidR="003052C2" w:rsidRPr="006E4E50" w:rsidRDefault="003052C2" w:rsidP="003052C2">
            <w:pPr>
              <w:rPr>
                <w:rFonts w:cstheme="minorHAnsi"/>
              </w:rPr>
            </w:pPr>
            <w:r w:rsidRPr="006E4E50">
              <w:rPr>
                <w:rFonts w:cstheme="minorHAnsi"/>
              </w:rPr>
              <w:t xml:space="preserve">Region Nord: </w:t>
            </w:r>
            <w:r w:rsidR="00757C38">
              <w:rPr>
                <w:rFonts w:cstheme="minorHAnsi"/>
              </w:rPr>
              <w:t xml:space="preserve">Stine Rom Vestergaard, </w:t>
            </w:r>
            <w:hyperlink r:id="rId13" w:history="1">
              <w:r w:rsidR="00757C38" w:rsidRPr="00757C38">
                <w:rPr>
                  <w:rStyle w:val="Hyperlink"/>
                </w:rPr>
                <w:t>strv@rn.dk</w:t>
              </w:r>
            </w:hyperlink>
            <w:r w:rsidR="00757C38">
              <w:rPr>
                <w:color w:val="1F497D"/>
              </w:rPr>
              <w:t xml:space="preserve"> </w:t>
            </w:r>
          </w:p>
        </w:tc>
      </w:tr>
    </w:tbl>
    <w:p w:rsidR="001C12C4" w:rsidRPr="006E4E50" w:rsidRDefault="001C12C4"/>
    <w:sectPr w:rsidR="001C12C4" w:rsidRPr="006E4E50">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97A" w:rsidRDefault="000F097A" w:rsidP="001C12C4">
      <w:pPr>
        <w:spacing w:after="0" w:line="240" w:lineRule="auto"/>
      </w:pPr>
      <w:r>
        <w:separator/>
      </w:r>
    </w:p>
  </w:endnote>
  <w:endnote w:type="continuationSeparator" w:id="0">
    <w:p w:rsidR="000F097A" w:rsidRDefault="000F097A" w:rsidP="001C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2D8" w:rsidRDefault="009962D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2D8" w:rsidRDefault="009962D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2D8" w:rsidRDefault="009962D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97A" w:rsidRDefault="000F097A" w:rsidP="001C12C4">
      <w:pPr>
        <w:spacing w:after="0" w:line="240" w:lineRule="auto"/>
      </w:pPr>
      <w:r>
        <w:separator/>
      </w:r>
    </w:p>
  </w:footnote>
  <w:footnote w:type="continuationSeparator" w:id="0">
    <w:p w:rsidR="000F097A" w:rsidRDefault="000F097A" w:rsidP="001C1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2D8" w:rsidRDefault="009962D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E50" w:rsidRDefault="006E4E50">
    <w:pPr>
      <w:pStyle w:val="Sidehoved"/>
    </w:pPr>
    <w:r>
      <w:rPr>
        <w:noProof/>
      </w:rPr>
      <w:drawing>
        <wp:anchor distT="0" distB="0" distL="114300" distR="114300" simplePos="0" relativeHeight="251658240" behindDoc="1" locked="0" layoutInCell="1" allowOverlap="1" wp14:anchorId="4A5F8985">
          <wp:simplePos x="0" y="0"/>
          <wp:positionH relativeFrom="margin">
            <wp:align>left</wp:align>
          </wp:positionH>
          <wp:positionV relativeFrom="paragraph">
            <wp:posOffset>7620</wp:posOffset>
          </wp:positionV>
          <wp:extent cx="942975" cy="914400"/>
          <wp:effectExtent l="0" t="0" r="9525" b="0"/>
          <wp:wrapNone/>
          <wp:docPr id="5" name="Billede 5" descr="Et billede, der indeholder værelse&#10;&#10;Automatisk genereret beskrivelse"/>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værelse&#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942975" cy="914400"/>
                  </a:xfrm>
                  <a:prstGeom prst="rect">
                    <a:avLst/>
                  </a:prstGeom>
                </pic:spPr>
              </pic:pic>
            </a:graphicData>
          </a:graphic>
          <wp14:sizeRelH relativeFrom="margin">
            <wp14:pctWidth>0</wp14:pctWidth>
          </wp14:sizeRelH>
          <wp14:sizeRelV relativeFrom="margin">
            <wp14:pctHeight>0</wp14:pctHeight>
          </wp14:sizeRelV>
        </wp:anchor>
      </w:drawing>
    </w:r>
  </w:p>
  <w:p w:rsidR="006E4E50" w:rsidRDefault="006E4E50">
    <w:pPr>
      <w:pStyle w:val="Sidehoved"/>
    </w:pPr>
  </w:p>
  <w:p w:rsidR="006E4E50" w:rsidRDefault="006E4E50">
    <w:pPr>
      <w:pStyle w:val="Sidehoved"/>
    </w:pPr>
  </w:p>
  <w:p w:rsidR="006E4E50" w:rsidRDefault="006E4E50" w:rsidP="006E4E50">
    <w:pPr>
      <w:jc w:val="center"/>
      <w:rPr>
        <w:rFonts w:asciiTheme="majorHAnsi" w:hAnsiTheme="majorHAnsi" w:cstheme="majorHAnsi"/>
        <w:b/>
        <w:bCs/>
        <w:sz w:val="36"/>
        <w:szCs w:val="36"/>
      </w:rPr>
    </w:pPr>
    <w:r w:rsidRPr="001C12C4">
      <w:rPr>
        <w:rFonts w:asciiTheme="majorHAnsi" w:hAnsiTheme="majorHAnsi" w:cstheme="majorHAnsi"/>
        <w:b/>
        <w:bCs/>
        <w:sz w:val="36"/>
        <w:szCs w:val="36"/>
      </w:rPr>
      <w:t>Arbejdsopgaver</w:t>
    </w:r>
    <w:r>
      <w:rPr>
        <w:rFonts w:asciiTheme="majorHAnsi" w:hAnsiTheme="majorHAnsi" w:cstheme="majorHAnsi"/>
        <w:b/>
        <w:bCs/>
        <w:sz w:val="36"/>
        <w:szCs w:val="36"/>
      </w:rPr>
      <w:t xml:space="preserve"> for kliniske assistenter</w:t>
    </w:r>
    <w:r w:rsidRPr="001C12C4">
      <w:rPr>
        <w:rFonts w:asciiTheme="majorHAnsi" w:hAnsiTheme="majorHAnsi" w:cstheme="majorHAnsi"/>
        <w:b/>
        <w:bCs/>
        <w:sz w:val="36"/>
        <w:szCs w:val="36"/>
      </w:rPr>
      <w:t xml:space="preserve"> i </w:t>
    </w:r>
  </w:p>
  <w:p w:rsidR="001C12C4" w:rsidRPr="006E4E50" w:rsidRDefault="006E4E50" w:rsidP="006E4E50">
    <w:pPr>
      <w:jc w:val="center"/>
      <w:rPr>
        <w:rFonts w:asciiTheme="majorHAnsi" w:hAnsiTheme="majorHAnsi" w:cstheme="majorHAnsi"/>
        <w:b/>
        <w:bCs/>
        <w:sz w:val="36"/>
        <w:szCs w:val="36"/>
      </w:rPr>
    </w:pPr>
    <w:r w:rsidRPr="001C12C4">
      <w:rPr>
        <w:rFonts w:asciiTheme="majorHAnsi" w:hAnsiTheme="majorHAnsi" w:cstheme="majorHAnsi"/>
        <w:b/>
        <w:bCs/>
        <w:sz w:val="36"/>
        <w:szCs w:val="36"/>
      </w:rPr>
      <w:t>COVID STEROID forsøget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2D8" w:rsidRDefault="009962D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CB64A3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189A0E7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8BA41A5"/>
    <w:multiLevelType w:val="hybridMultilevel"/>
    <w:tmpl w:val="FB1E3690"/>
    <w:lvl w:ilvl="0" w:tplc="91A29DE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D6"/>
    <w:rsid w:val="0000785D"/>
    <w:rsid w:val="000F097A"/>
    <w:rsid w:val="001C12C4"/>
    <w:rsid w:val="00284BE9"/>
    <w:rsid w:val="003052C2"/>
    <w:rsid w:val="003A5D1B"/>
    <w:rsid w:val="003B12C9"/>
    <w:rsid w:val="005719B1"/>
    <w:rsid w:val="006E4E50"/>
    <w:rsid w:val="00750D1A"/>
    <w:rsid w:val="00757C38"/>
    <w:rsid w:val="00803BAE"/>
    <w:rsid w:val="00980CE0"/>
    <w:rsid w:val="009962D8"/>
    <w:rsid w:val="00B124B9"/>
    <w:rsid w:val="00B367C2"/>
    <w:rsid w:val="00B40629"/>
    <w:rsid w:val="00B962D6"/>
    <w:rsid w:val="00BF71D7"/>
    <w:rsid w:val="00C3701F"/>
    <w:rsid w:val="00F23E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0C8061"/>
  <w15:chartTrackingRefBased/>
  <w15:docId w15:val="{23A8C02F-183C-4211-B3D3-E1B9EA72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962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9962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9962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9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80CE0"/>
    <w:pPr>
      <w:ind w:left="720"/>
      <w:contextualSpacing/>
    </w:pPr>
  </w:style>
  <w:style w:type="paragraph" w:styleId="Markeringsbobletekst">
    <w:name w:val="Balloon Text"/>
    <w:basedOn w:val="Normal"/>
    <w:link w:val="MarkeringsbobletekstTegn"/>
    <w:uiPriority w:val="99"/>
    <w:semiHidden/>
    <w:unhideWhenUsed/>
    <w:rsid w:val="00BF71D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F71D7"/>
    <w:rPr>
      <w:rFonts w:ascii="Segoe UI" w:hAnsi="Segoe UI" w:cs="Segoe UI"/>
      <w:sz w:val="18"/>
      <w:szCs w:val="18"/>
    </w:rPr>
  </w:style>
  <w:style w:type="paragraph" w:styleId="Sidehoved">
    <w:name w:val="header"/>
    <w:basedOn w:val="Normal"/>
    <w:link w:val="SidehovedTegn"/>
    <w:uiPriority w:val="99"/>
    <w:unhideWhenUsed/>
    <w:rsid w:val="001C12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C12C4"/>
  </w:style>
  <w:style w:type="paragraph" w:styleId="Sidefod">
    <w:name w:val="footer"/>
    <w:basedOn w:val="Normal"/>
    <w:link w:val="SidefodTegn"/>
    <w:uiPriority w:val="99"/>
    <w:unhideWhenUsed/>
    <w:rsid w:val="001C12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C12C4"/>
  </w:style>
  <w:style w:type="character" w:styleId="Hyperlink">
    <w:name w:val="Hyperlink"/>
    <w:basedOn w:val="Standardskrifttypeiafsnit"/>
    <w:uiPriority w:val="99"/>
    <w:unhideWhenUsed/>
    <w:rsid w:val="00C3701F"/>
    <w:rPr>
      <w:color w:val="0563C1" w:themeColor="hyperlink"/>
      <w:u w:val="single"/>
    </w:rPr>
  </w:style>
  <w:style w:type="character" w:styleId="Ulstomtale">
    <w:name w:val="Unresolved Mention"/>
    <w:basedOn w:val="Standardskrifttypeiafsnit"/>
    <w:uiPriority w:val="99"/>
    <w:semiHidden/>
    <w:unhideWhenUsed/>
    <w:rsid w:val="00C3701F"/>
    <w:rPr>
      <w:color w:val="605E5C"/>
      <w:shd w:val="clear" w:color="auto" w:fill="E1DFDD"/>
    </w:rPr>
  </w:style>
  <w:style w:type="paragraph" w:styleId="Opstilling-punkttegn">
    <w:name w:val="List Bullet"/>
    <w:basedOn w:val="Normal"/>
    <w:uiPriority w:val="99"/>
    <w:semiHidden/>
    <w:unhideWhenUsed/>
    <w:rsid w:val="009962D8"/>
    <w:pPr>
      <w:numPr>
        <w:numId w:val="2"/>
      </w:numPr>
      <w:contextualSpacing/>
    </w:pPr>
  </w:style>
  <w:style w:type="paragraph" w:styleId="Opstilling-talellerbogst">
    <w:name w:val="List Number"/>
    <w:basedOn w:val="Normal"/>
    <w:uiPriority w:val="99"/>
    <w:semiHidden/>
    <w:unhideWhenUsed/>
    <w:rsid w:val="009962D8"/>
    <w:pPr>
      <w:numPr>
        <w:numId w:val="3"/>
      </w:numPr>
      <w:contextualSpacing/>
    </w:pPr>
  </w:style>
  <w:style w:type="character" w:customStyle="1" w:styleId="Overskrift1Tegn">
    <w:name w:val="Overskrift 1 Tegn"/>
    <w:basedOn w:val="Standardskrifttypeiafsnit"/>
    <w:link w:val="Overskrift1"/>
    <w:uiPriority w:val="9"/>
    <w:rsid w:val="009962D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sid w:val="009962D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9962D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93938">
      <w:bodyDiv w:val="1"/>
      <w:marLeft w:val="0"/>
      <w:marRight w:val="0"/>
      <w:marTop w:val="0"/>
      <w:marBottom w:val="0"/>
      <w:divBdr>
        <w:top w:val="none" w:sz="0" w:space="0" w:color="auto"/>
        <w:left w:val="none" w:sz="0" w:space="0" w:color="auto"/>
        <w:bottom w:val="none" w:sz="0" w:space="0" w:color="auto"/>
        <w:right w:val="none" w:sz="0" w:space="0" w:color="auto"/>
      </w:divBdr>
    </w:div>
    <w:div w:id="987511412">
      <w:bodyDiv w:val="1"/>
      <w:marLeft w:val="0"/>
      <w:marRight w:val="0"/>
      <w:marTop w:val="0"/>
      <w:marBottom w:val="0"/>
      <w:divBdr>
        <w:top w:val="none" w:sz="0" w:space="0" w:color="auto"/>
        <w:left w:val="none" w:sz="0" w:space="0" w:color="auto"/>
        <w:bottom w:val="none" w:sz="0" w:space="0" w:color="auto"/>
        <w:right w:val="none" w:sz="0" w:space="0" w:color="auto"/>
      </w:divBdr>
    </w:div>
    <w:div w:id="1142969249">
      <w:bodyDiv w:val="1"/>
      <w:marLeft w:val="0"/>
      <w:marRight w:val="0"/>
      <w:marTop w:val="0"/>
      <w:marBottom w:val="0"/>
      <w:divBdr>
        <w:top w:val="none" w:sz="0" w:space="0" w:color="auto"/>
        <w:left w:val="none" w:sz="0" w:space="0" w:color="auto"/>
        <w:bottom w:val="none" w:sz="0" w:space="0" w:color="auto"/>
        <w:right w:val="none" w:sz="0" w:space="0" w:color="auto"/>
      </w:divBdr>
    </w:div>
    <w:div w:id="1201286764">
      <w:bodyDiv w:val="1"/>
      <w:marLeft w:val="0"/>
      <w:marRight w:val="0"/>
      <w:marTop w:val="0"/>
      <w:marBottom w:val="0"/>
      <w:divBdr>
        <w:top w:val="none" w:sz="0" w:space="0" w:color="auto"/>
        <w:left w:val="none" w:sz="0" w:space="0" w:color="auto"/>
        <w:bottom w:val="none" w:sz="0" w:space="0" w:color="auto"/>
        <w:right w:val="none" w:sz="0" w:space="0" w:color="auto"/>
      </w:divBdr>
    </w:div>
    <w:div w:id="1529173517">
      <w:bodyDiv w:val="1"/>
      <w:marLeft w:val="0"/>
      <w:marRight w:val="0"/>
      <w:marTop w:val="0"/>
      <w:marBottom w:val="0"/>
      <w:divBdr>
        <w:top w:val="none" w:sz="0" w:space="0" w:color="auto"/>
        <w:left w:val="none" w:sz="0" w:space="0" w:color="auto"/>
        <w:bottom w:val="none" w:sz="0" w:space="0" w:color="auto"/>
        <w:right w:val="none" w:sz="0" w:space="0" w:color="auto"/>
      </w:divBdr>
    </w:div>
    <w:div w:id="1819180400">
      <w:bodyDiv w:val="1"/>
      <w:marLeft w:val="0"/>
      <w:marRight w:val="0"/>
      <w:marTop w:val="0"/>
      <w:marBottom w:val="0"/>
      <w:divBdr>
        <w:top w:val="none" w:sz="0" w:space="0" w:color="auto"/>
        <w:left w:val="none" w:sz="0" w:space="0" w:color="auto"/>
        <w:bottom w:val="none" w:sz="0" w:space="0" w:color="auto"/>
        <w:right w:val="none" w:sz="0" w:space="0" w:color="auto"/>
      </w:divBdr>
    </w:div>
    <w:div w:id="20747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steroid@cric.nu" TargetMode="External"/><Relationship Id="rId13" Type="http://schemas.openxmlformats.org/officeDocument/2006/relationships/hyperlink" Target="mailto:strv@rn.d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ric.nu/covid-steroid-note-to-file/" TargetMode="External"/><Relationship Id="rId12" Type="http://schemas.openxmlformats.org/officeDocument/2006/relationships/hyperlink" Target="mailto:emilms@rm.d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rte.Najbjerg.Norby@rsyd.d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nick.meier@regionh.d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jens.wolfgang.leistner@regionh.d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656</Words>
  <Characters>4008</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Johan Steensen Hjortsø</dc:creator>
  <cp:keywords/>
  <dc:description/>
  <cp:lastModifiedBy>Carl Johan Steensen Hjortsø</cp:lastModifiedBy>
  <cp:revision>2</cp:revision>
  <dcterms:created xsi:type="dcterms:W3CDTF">2020-04-21T06:24:00Z</dcterms:created>
  <dcterms:modified xsi:type="dcterms:W3CDTF">2020-04-21T06:24:00Z</dcterms:modified>
</cp:coreProperties>
</file>