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1D" w:rsidRPr="000C2397" w:rsidRDefault="0059541D" w:rsidP="000C2397">
      <w:pPr>
        <w:pStyle w:val="Title"/>
        <w:spacing w:line="360" w:lineRule="auto"/>
        <w:contextualSpacing/>
        <w:jc w:val="lef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A02AF9" w:rsidRPr="000C2397" w:rsidRDefault="000C2397" w:rsidP="00A21017">
      <w:pPr>
        <w:tabs>
          <w:tab w:val="left" w:pos="4545"/>
        </w:tabs>
        <w:spacing w:line="360" w:lineRule="auto"/>
        <w:contextualSpacing/>
        <w:rPr>
          <w:rFonts w:ascii="Arial" w:hAnsi="Arial" w:cs="Arial"/>
          <w:b/>
          <w:sz w:val="28"/>
          <w:szCs w:val="28"/>
          <w:lang w:eastAsia="da-DK"/>
        </w:rPr>
      </w:pPr>
      <w:r w:rsidRPr="000C2397">
        <w:rPr>
          <w:rFonts w:ascii="Arial" w:hAnsi="Arial" w:cs="Arial"/>
          <w:b/>
          <w:sz w:val="28"/>
          <w:szCs w:val="28"/>
          <w:lang w:eastAsia="da-DK"/>
        </w:rPr>
        <w:t xml:space="preserve">Quality criteria to be fulfilled by articles/manuscripts of </w:t>
      </w:r>
      <w:r w:rsidR="00E67DA3">
        <w:rPr>
          <w:rFonts w:ascii="Arial" w:hAnsi="Arial" w:cs="Arial"/>
          <w:b/>
          <w:sz w:val="28"/>
          <w:szCs w:val="28"/>
          <w:lang w:eastAsia="da-DK"/>
        </w:rPr>
        <w:t xml:space="preserve">preplanned and </w:t>
      </w:r>
      <w:r w:rsidRPr="000C2397">
        <w:rPr>
          <w:rFonts w:ascii="Arial" w:hAnsi="Arial" w:cs="Arial"/>
          <w:b/>
          <w:sz w:val="28"/>
          <w:szCs w:val="28"/>
          <w:lang w:eastAsia="da-DK"/>
        </w:rPr>
        <w:t>post</w:t>
      </w:r>
      <w:r w:rsidR="00E67DA3">
        <w:rPr>
          <w:rFonts w:ascii="Arial" w:hAnsi="Arial" w:cs="Arial"/>
          <w:b/>
          <w:sz w:val="28"/>
          <w:szCs w:val="28"/>
          <w:lang w:eastAsia="da-DK"/>
        </w:rPr>
        <w:t>-</w:t>
      </w:r>
      <w:r w:rsidRPr="000C2397">
        <w:rPr>
          <w:rFonts w:ascii="Arial" w:hAnsi="Arial" w:cs="Arial"/>
          <w:b/>
          <w:sz w:val="28"/>
          <w:szCs w:val="28"/>
          <w:lang w:eastAsia="da-DK"/>
        </w:rPr>
        <w:t xml:space="preserve">hoc </w:t>
      </w:r>
      <w:r w:rsidR="00E67DA3">
        <w:rPr>
          <w:rFonts w:ascii="Arial" w:hAnsi="Arial" w:cs="Arial"/>
          <w:b/>
          <w:sz w:val="28"/>
          <w:szCs w:val="28"/>
          <w:lang w:eastAsia="da-DK"/>
        </w:rPr>
        <w:t>sub-</w:t>
      </w:r>
      <w:r w:rsidRPr="000C2397">
        <w:rPr>
          <w:rFonts w:ascii="Arial" w:hAnsi="Arial" w:cs="Arial"/>
          <w:b/>
          <w:sz w:val="28"/>
          <w:szCs w:val="28"/>
          <w:lang w:eastAsia="da-DK"/>
        </w:rPr>
        <w:t>studies or analyses describing populations of patients randomised in the SUP-ICU trial</w:t>
      </w:r>
    </w:p>
    <w:p w:rsidR="000C2397" w:rsidRPr="00E25B11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Pr="00E25B11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E25B11">
        <w:rPr>
          <w:rFonts w:ascii="Arial" w:eastAsia="Times New Roman" w:hAnsi="Arial" w:cs="Arial"/>
          <w:lang w:eastAsia="da-DK"/>
        </w:rPr>
        <w:t xml:space="preserve">The </w:t>
      </w:r>
      <w:r w:rsidR="00E67DA3">
        <w:rPr>
          <w:rFonts w:ascii="Arial" w:eastAsia="Times New Roman" w:hAnsi="Arial" w:cs="Arial"/>
          <w:lang w:eastAsia="da-DK"/>
        </w:rPr>
        <w:t>sub-study</w:t>
      </w:r>
      <w:r w:rsidR="00F33CF4">
        <w:rPr>
          <w:rFonts w:ascii="Arial" w:eastAsia="Times New Roman" w:hAnsi="Arial" w:cs="Arial"/>
          <w:lang w:eastAsia="da-DK"/>
        </w:rPr>
        <w:t xml:space="preserve"> </w:t>
      </w:r>
      <w:r w:rsidRPr="00E25B11">
        <w:rPr>
          <w:rFonts w:ascii="Arial" w:eastAsia="Times New Roman" w:hAnsi="Arial" w:cs="Arial"/>
          <w:lang w:eastAsia="da-DK"/>
        </w:rPr>
        <w:t xml:space="preserve">administrative group consists of members </w:t>
      </w:r>
      <w:r w:rsidR="000A0FCC" w:rsidRPr="00E25B11">
        <w:rPr>
          <w:rFonts w:ascii="Arial" w:eastAsia="Times New Roman" w:hAnsi="Arial" w:cs="Arial"/>
          <w:lang w:eastAsia="da-DK"/>
        </w:rPr>
        <w:t>of the SUP-ICU trial Steering committee</w:t>
      </w:r>
    </w:p>
    <w:p w:rsidR="000C2397" w:rsidRPr="00E25B11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Pr="00E25B11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E25B11">
        <w:rPr>
          <w:rFonts w:ascii="Arial" w:eastAsia="Times New Roman" w:hAnsi="Arial" w:cs="Arial"/>
          <w:lang w:eastAsia="da-DK"/>
        </w:rPr>
        <w:t xml:space="preserve">There are three types of </w:t>
      </w:r>
      <w:r w:rsidR="00765D12">
        <w:rPr>
          <w:rFonts w:ascii="Arial" w:eastAsia="Times New Roman" w:hAnsi="Arial" w:cs="Arial"/>
          <w:lang w:eastAsia="da-DK"/>
        </w:rPr>
        <w:t>sub</w:t>
      </w:r>
      <w:r w:rsidRPr="00E25B11">
        <w:rPr>
          <w:rFonts w:ascii="Arial" w:eastAsia="Times New Roman" w:hAnsi="Arial" w:cs="Arial"/>
          <w:lang w:eastAsia="da-DK"/>
        </w:rPr>
        <w:t xml:space="preserve"> analyses/studies in the </w:t>
      </w:r>
      <w:r w:rsidR="000A0FCC" w:rsidRPr="00E25B11">
        <w:rPr>
          <w:rFonts w:ascii="Arial" w:eastAsia="Times New Roman" w:hAnsi="Arial" w:cs="Arial"/>
          <w:lang w:eastAsia="da-DK"/>
        </w:rPr>
        <w:t xml:space="preserve">SUP-ICU </w:t>
      </w:r>
      <w:r w:rsidRPr="00E25B11">
        <w:rPr>
          <w:rFonts w:ascii="Arial" w:eastAsia="Times New Roman" w:hAnsi="Arial" w:cs="Arial"/>
          <w:lang w:eastAsia="da-DK"/>
        </w:rPr>
        <w:t>trial:</w:t>
      </w:r>
    </w:p>
    <w:p w:rsidR="000C2397" w:rsidRPr="00E25B11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E25B11">
        <w:rPr>
          <w:rFonts w:ascii="Arial" w:eastAsia="Times New Roman" w:hAnsi="Arial" w:cs="Arial"/>
          <w:lang w:eastAsia="da-DK"/>
        </w:rPr>
        <w:t xml:space="preserve"> </w:t>
      </w:r>
    </w:p>
    <w:p w:rsidR="000C2397" w:rsidRPr="00E25B11" w:rsidRDefault="000C2397" w:rsidP="000A0FCC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2"/>
          <w:szCs w:val="22"/>
          <w:lang w:eastAsia="da-DK"/>
        </w:rPr>
      </w:pPr>
      <w:r w:rsidRPr="00E25B11">
        <w:rPr>
          <w:rFonts w:ascii="Arial" w:eastAsia="Times New Roman" w:hAnsi="Arial" w:cs="Arial"/>
          <w:sz w:val="22"/>
          <w:szCs w:val="22"/>
          <w:lang w:eastAsia="da-DK"/>
        </w:rPr>
        <w:t>Analyses/studies using site-specific data</w:t>
      </w:r>
    </w:p>
    <w:p w:rsidR="000A0FCC" w:rsidRPr="00E25B11" w:rsidRDefault="000A0FCC" w:rsidP="000A0FCC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2"/>
          <w:szCs w:val="22"/>
          <w:lang w:eastAsia="da-DK"/>
        </w:rPr>
      </w:pPr>
      <w:r w:rsidRPr="00E25B11">
        <w:rPr>
          <w:rFonts w:ascii="Arial" w:eastAsia="Times New Roman" w:hAnsi="Arial" w:cs="Arial"/>
          <w:sz w:val="22"/>
          <w:szCs w:val="22"/>
          <w:lang w:eastAsia="da-DK"/>
        </w:rPr>
        <w:t>Analyses/studies using country-specific data</w:t>
      </w:r>
    </w:p>
    <w:p w:rsidR="000C2397" w:rsidRPr="00E25B11" w:rsidRDefault="000C2397" w:rsidP="000A0FCC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2"/>
          <w:szCs w:val="22"/>
          <w:lang w:eastAsia="da-DK"/>
        </w:rPr>
      </w:pPr>
      <w:r w:rsidRPr="00E25B11">
        <w:rPr>
          <w:rFonts w:ascii="Arial" w:eastAsia="Times New Roman" w:hAnsi="Arial" w:cs="Arial"/>
          <w:sz w:val="22"/>
          <w:szCs w:val="22"/>
          <w:lang w:eastAsia="da-DK"/>
        </w:rPr>
        <w:t xml:space="preserve">Analyses/studies using </w:t>
      </w:r>
      <w:r w:rsidR="000A0FCC" w:rsidRPr="00E25B11">
        <w:rPr>
          <w:rFonts w:ascii="Arial" w:eastAsia="Times New Roman" w:hAnsi="Arial" w:cs="Arial"/>
          <w:sz w:val="22"/>
          <w:szCs w:val="22"/>
          <w:lang w:eastAsia="da-DK"/>
        </w:rPr>
        <w:t xml:space="preserve">the complete SUP-ICU </w:t>
      </w:r>
      <w:r w:rsidRPr="00E25B11">
        <w:rPr>
          <w:rFonts w:ascii="Arial" w:eastAsia="Times New Roman" w:hAnsi="Arial" w:cs="Arial"/>
          <w:sz w:val="22"/>
          <w:szCs w:val="22"/>
          <w:lang w:eastAsia="da-DK"/>
        </w:rPr>
        <w:t>database</w:t>
      </w:r>
    </w:p>
    <w:p w:rsidR="000C2397" w:rsidRPr="00E25B11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Pr="00E25B11" w:rsidRDefault="000A0FCC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E25B11">
        <w:rPr>
          <w:rFonts w:ascii="Arial" w:eastAsia="Times New Roman" w:hAnsi="Arial" w:cs="Arial"/>
          <w:lang w:eastAsia="da-DK"/>
        </w:rPr>
        <w:t xml:space="preserve">Type </w:t>
      </w:r>
      <w:r w:rsidR="000C2397" w:rsidRPr="00E25B11">
        <w:rPr>
          <w:rFonts w:ascii="Arial" w:eastAsia="Times New Roman" w:hAnsi="Arial" w:cs="Arial"/>
          <w:lang w:eastAsia="da-DK"/>
        </w:rPr>
        <w:t xml:space="preserve">1 analyses/studies may be commenced and executed on the discretion of the site investigator/s and should fulfil </w:t>
      </w:r>
      <w:r w:rsidR="004947D4">
        <w:rPr>
          <w:rFonts w:ascii="Arial" w:eastAsia="Times New Roman" w:hAnsi="Arial" w:cs="Arial"/>
          <w:lang w:eastAsia="da-DK"/>
        </w:rPr>
        <w:t>criteria 1-4 outlined below</w:t>
      </w:r>
      <w:r w:rsidR="000C2397" w:rsidRPr="00E25B11">
        <w:rPr>
          <w:rFonts w:ascii="Arial" w:eastAsia="Times New Roman" w:hAnsi="Arial" w:cs="Arial"/>
          <w:lang w:eastAsia="da-DK"/>
        </w:rPr>
        <w:t>.</w:t>
      </w:r>
    </w:p>
    <w:p w:rsidR="000C2397" w:rsidRPr="00E25B11" w:rsidRDefault="000C2397" w:rsidP="000C2397">
      <w:pPr>
        <w:tabs>
          <w:tab w:val="left" w:pos="2530"/>
        </w:tabs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Pr="00E25B11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E25B11">
        <w:rPr>
          <w:rFonts w:ascii="Arial" w:eastAsia="Times New Roman" w:hAnsi="Arial" w:cs="Arial"/>
          <w:lang w:eastAsia="da-DK"/>
        </w:rPr>
        <w:t xml:space="preserve">When patients randomised in the </w:t>
      </w:r>
      <w:r w:rsidR="000A0FCC" w:rsidRPr="00E25B11">
        <w:rPr>
          <w:rFonts w:ascii="Arial" w:eastAsia="Times New Roman" w:hAnsi="Arial" w:cs="Arial"/>
          <w:lang w:eastAsia="da-DK"/>
        </w:rPr>
        <w:t xml:space="preserve">SUP-ICU </w:t>
      </w:r>
      <w:r w:rsidRPr="00E25B11">
        <w:rPr>
          <w:rFonts w:ascii="Arial" w:eastAsia="Times New Roman" w:hAnsi="Arial" w:cs="Arial"/>
          <w:lang w:eastAsia="da-DK"/>
        </w:rPr>
        <w:t>trial are reported as a part of a larger sample from the site or reported to a registry the</w:t>
      </w:r>
      <w:r w:rsidR="00F33CF4">
        <w:rPr>
          <w:rFonts w:ascii="Arial" w:eastAsia="Times New Roman" w:hAnsi="Arial" w:cs="Arial"/>
          <w:lang w:eastAsia="da-DK"/>
        </w:rPr>
        <w:t xml:space="preserve"> quality </w:t>
      </w:r>
      <w:r w:rsidRPr="00E25B11">
        <w:rPr>
          <w:rFonts w:ascii="Arial" w:eastAsia="Times New Roman" w:hAnsi="Arial" w:cs="Arial"/>
          <w:lang w:eastAsia="da-DK"/>
        </w:rPr>
        <w:t xml:space="preserve">criteria </w:t>
      </w:r>
      <w:r w:rsidR="00F33CF4">
        <w:rPr>
          <w:rFonts w:ascii="Arial" w:eastAsia="Times New Roman" w:hAnsi="Arial" w:cs="Arial"/>
          <w:lang w:eastAsia="da-DK"/>
        </w:rPr>
        <w:t xml:space="preserve">below </w:t>
      </w:r>
      <w:r w:rsidRPr="00E25B11">
        <w:rPr>
          <w:rFonts w:ascii="Arial" w:eastAsia="Times New Roman" w:hAnsi="Arial" w:cs="Arial"/>
          <w:lang w:eastAsia="da-DK"/>
        </w:rPr>
        <w:t>are not relevant.</w:t>
      </w:r>
    </w:p>
    <w:p w:rsidR="000C2397" w:rsidRPr="00E25B11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Default="000A0FCC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E25B11">
        <w:rPr>
          <w:rFonts w:ascii="Arial" w:eastAsia="Times New Roman" w:hAnsi="Arial" w:cs="Arial"/>
          <w:lang w:eastAsia="da-DK"/>
        </w:rPr>
        <w:t xml:space="preserve">Type </w:t>
      </w:r>
      <w:r w:rsidR="000C2397" w:rsidRPr="00E25B11">
        <w:rPr>
          <w:rFonts w:ascii="Arial" w:eastAsia="Times New Roman" w:hAnsi="Arial" w:cs="Arial"/>
          <w:lang w:eastAsia="da-DK"/>
        </w:rPr>
        <w:t>2</w:t>
      </w:r>
      <w:r w:rsidRPr="00E25B11">
        <w:rPr>
          <w:rFonts w:ascii="Arial" w:eastAsia="Times New Roman" w:hAnsi="Arial" w:cs="Arial"/>
          <w:lang w:eastAsia="da-DK"/>
        </w:rPr>
        <w:t xml:space="preserve"> and 3</w:t>
      </w:r>
      <w:r w:rsidR="000C2397" w:rsidRPr="00E25B11">
        <w:rPr>
          <w:rFonts w:ascii="Arial" w:eastAsia="Times New Roman" w:hAnsi="Arial" w:cs="Arial"/>
          <w:lang w:eastAsia="da-DK"/>
        </w:rPr>
        <w:t xml:space="preserve"> analyses/studies should be coordinated by the national investigator in each country participating in the </w:t>
      </w:r>
      <w:r w:rsidRPr="00E25B11">
        <w:rPr>
          <w:rFonts w:ascii="Arial" w:eastAsia="Times New Roman" w:hAnsi="Arial" w:cs="Arial"/>
          <w:lang w:eastAsia="da-DK"/>
        </w:rPr>
        <w:t xml:space="preserve">SUP-ICU </w:t>
      </w:r>
      <w:r w:rsidR="000C2397" w:rsidRPr="00E25B11">
        <w:rPr>
          <w:rFonts w:ascii="Arial" w:eastAsia="Times New Roman" w:hAnsi="Arial" w:cs="Arial"/>
          <w:lang w:eastAsia="da-DK"/>
        </w:rPr>
        <w:t xml:space="preserve">trial and must fulfil </w:t>
      </w:r>
      <w:r w:rsidR="004947D4">
        <w:rPr>
          <w:rFonts w:ascii="Arial" w:eastAsia="Times New Roman" w:hAnsi="Arial" w:cs="Arial"/>
          <w:lang w:eastAsia="da-DK"/>
        </w:rPr>
        <w:t>criteria 1-4 below, and conducted according to the procedure described</w:t>
      </w:r>
      <w:r w:rsidR="000C2397" w:rsidRPr="00E25B11">
        <w:rPr>
          <w:rFonts w:ascii="Arial" w:eastAsia="Times New Roman" w:hAnsi="Arial" w:cs="Arial"/>
          <w:lang w:eastAsia="da-DK"/>
        </w:rPr>
        <w:t>.</w:t>
      </w:r>
    </w:p>
    <w:p w:rsidR="00A21017" w:rsidRDefault="00A2101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4947D4" w:rsidRPr="000C2397" w:rsidRDefault="004947D4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Criteria:</w:t>
      </w:r>
    </w:p>
    <w:p w:rsidR="000C2397" w:rsidRPr="000C2397" w:rsidRDefault="000C2397" w:rsidP="000C2397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>All manuscripts or abstracts describing patients randomi</w:t>
      </w:r>
      <w:r w:rsidR="000A0FCC">
        <w:rPr>
          <w:rFonts w:ascii="Arial" w:eastAsia="Times New Roman" w:hAnsi="Arial" w:cs="Arial"/>
          <w:lang w:eastAsia="da-DK"/>
        </w:rPr>
        <w:t>s</w:t>
      </w:r>
      <w:r w:rsidRPr="000C2397">
        <w:rPr>
          <w:rFonts w:ascii="Arial" w:eastAsia="Times New Roman" w:hAnsi="Arial" w:cs="Arial"/>
          <w:lang w:eastAsia="da-DK"/>
        </w:rPr>
        <w:t xml:space="preserve">ed in the </w:t>
      </w:r>
      <w:r w:rsidR="000A0FCC">
        <w:rPr>
          <w:rFonts w:ascii="Arial" w:eastAsia="Times New Roman" w:hAnsi="Arial" w:cs="Arial"/>
          <w:lang w:eastAsia="da-DK"/>
        </w:rPr>
        <w:t xml:space="preserve">SUP-ICU </w:t>
      </w:r>
      <w:r w:rsidRPr="000C2397">
        <w:rPr>
          <w:rFonts w:ascii="Arial" w:eastAsia="Times New Roman" w:hAnsi="Arial" w:cs="Arial"/>
          <w:lang w:eastAsia="da-DK"/>
        </w:rPr>
        <w:t xml:space="preserve">trial shall </w:t>
      </w:r>
      <w:r w:rsidR="00F33CF4">
        <w:rPr>
          <w:rFonts w:ascii="Arial" w:eastAsia="Times New Roman" w:hAnsi="Arial" w:cs="Arial"/>
          <w:lang w:eastAsia="da-DK"/>
        </w:rPr>
        <w:t>cite</w:t>
      </w:r>
      <w:r w:rsidRPr="000C2397">
        <w:rPr>
          <w:rFonts w:ascii="Arial" w:eastAsia="Times New Roman" w:hAnsi="Arial" w:cs="Arial"/>
          <w:lang w:eastAsia="da-DK"/>
        </w:rPr>
        <w:t xml:space="preserve"> the main publication and </w:t>
      </w:r>
      <w:r w:rsidR="00F33CF4">
        <w:rPr>
          <w:rFonts w:ascii="Arial" w:eastAsia="Times New Roman" w:hAnsi="Arial" w:cs="Arial"/>
          <w:lang w:eastAsia="da-DK"/>
        </w:rPr>
        <w:t xml:space="preserve">describe </w:t>
      </w:r>
      <w:r w:rsidRPr="000C2397">
        <w:rPr>
          <w:rFonts w:ascii="Arial" w:eastAsia="Times New Roman" w:hAnsi="Arial" w:cs="Arial"/>
          <w:lang w:eastAsia="da-DK"/>
        </w:rPr>
        <w:t xml:space="preserve">the main results of the </w:t>
      </w:r>
      <w:r w:rsidR="000A0FCC">
        <w:rPr>
          <w:rFonts w:ascii="Arial" w:eastAsia="Times New Roman" w:hAnsi="Arial" w:cs="Arial"/>
          <w:lang w:eastAsia="da-DK"/>
        </w:rPr>
        <w:t>SUP-ICU t</w:t>
      </w:r>
      <w:r w:rsidRPr="000C2397">
        <w:rPr>
          <w:rFonts w:ascii="Arial" w:eastAsia="Times New Roman" w:hAnsi="Arial" w:cs="Arial"/>
          <w:lang w:eastAsia="da-DK"/>
        </w:rPr>
        <w:t>rial</w:t>
      </w:r>
      <w:r w:rsidR="00F33CF4">
        <w:rPr>
          <w:rFonts w:ascii="Arial" w:eastAsia="Times New Roman" w:hAnsi="Arial" w:cs="Arial"/>
          <w:lang w:eastAsia="da-DK"/>
        </w:rPr>
        <w:t xml:space="preserve">, as well </w:t>
      </w:r>
      <w:r w:rsidRPr="000C2397">
        <w:rPr>
          <w:rFonts w:ascii="Arial" w:eastAsia="Times New Roman" w:hAnsi="Arial" w:cs="Arial"/>
          <w:lang w:eastAsia="da-DK"/>
        </w:rPr>
        <w:t xml:space="preserve">as results on </w:t>
      </w:r>
      <w:r w:rsidR="007F7067">
        <w:rPr>
          <w:rFonts w:ascii="Arial" w:eastAsia="Times New Roman" w:hAnsi="Arial" w:cs="Arial"/>
          <w:lang w:eastAsia="da-DK"/>
        </w:rPr>
        <w:t xml:space="preserve">any </w:t>
      </w:r>
      <w:r w:rsidRPr="000C2397">
        <w:rPr>
          <w:rFonts w:ascii="Arial" w:eastAsia="Times New Roman" w:hAnsi="Arial" w:cs="Arial"/>
          <w:lang w:eastAsia="da-DK"/>
        </w:rPr>
        <w:t xml:space="preserve">secondary outcomes relevant for the </w:t>
      </w:r>
      <w:r w:rsidR="004526E9">
        <w:rPr>
          <w:rFonts w:ascii="Arial" w:eastAsia="Times New Roman" w:hAnsi="Arial" w:cs="Arial"/>
          <w:lang w:eastAsia="da-DK"/>
        </w:rPr>
        <w:t>sub</w:t>
      </w:r>
      <w:r w:rsidRPr="000C2397">
        <w:rPr>
          <w:rFonts w:ascii="Arial" w:eastAsia="Times New Roman" w:hAnsi="Arial" w:cs="Arial"/>
          <w:lang w:eastAsia="da-DK"/>
        </w:rPr>
        <w:t xml:space="preserve"> analys</w:t>
      </w:r>
      <w:r w:rsidR="007F7067">
        <w:rPr>
          <w:rFonts w:ascii="Arial" w:eastAsia="Times New Roman" w:hAnsi="Arial" w:cs="Arial"/>
          <w:lang w:eastAsia="da-DK"/>
        </w:rPr>
        <w:t>i</w:t>
      </w:r>
      <w:r w:rsidRPr="000C2397">
        <w:rPr>
          <w:rFonts w:ascii="Arial" w:eastAsia="Times New Roman" w:hAnsi="Arial" w:cs="Arial"/>
          <w:lang w:eastAsia="da-DK"/>
        </w:rPr>
        <w:t>s</w:t>
      </w:r>
      <w:r w:rsidR="00F33CF4">
        <w:rPr>
          <w:rFonts w:ascii="Arial" w:eastAsia="Times New Roman" w:hAnsi="Arial" w:cs="Arial"/>
          <w:lang w:eastAsia="da-DK"/>
        </w:rPr>
        <w:t>/stud</w:t>
      </w:r>
      <w:r w:rsidR="007F7067">
        <w:rPr>
          <w:rFonts w:ascii="Arial" w:eastAsia="Times New Roman" w:hAnsi="Arial" w:cs="Arial"/>
          <w:lang w:eastAsia="da-DK"/>
        </w:rPr>
        <w:t>y</w:t>
      </w:r>
      <w:r w:rsidRPr="000C2397">
        <w:rPr>
          <w:rFonts w:ascii="Arial" w:eastAsia="Times New Roman" w:hAnsi="Arial" w:cs="Arial"/>
          <w:lang w:eastAsia="da-DK"/>
        </w:rPr>
        <w:t xml:space="preserve">. </w:t>
      </w:r>
    </w:p>
    <w:p w:rsidR="000C2397" w:rsidRPr="000C2397" w:rsidRDefault="000C2397" w:rsidP="000C2397">
      <w:pPr>
        <w:spacing w:after="0" w:line="360" w:lineRule="auto"/>
        <w:ind w:left="720"/>
        <w:contextualSpacing/>
        <w:rPr>
          <w:rFonts w:ascii="Arial" w:eastAsia="Times New Roman" w:hAnsi="Arial" w:cs="Arial"/>
          <w:lang w:eastAsia="da-DK"/>
        </w:rPr>
      </w:pPr>
    </w:p>
    <w:p w:rsidR="000C2397" w:rsidRPr="000C2397" w:rsidRDefault="000C2397" w:rsidP="00D81494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 xml:space="preserve">In a manuscript describing results of </w:t>
      </w:r>
      <w:r w:rsidR="004526E9">
        <w:rPr>
          <w:rFonts w:ascii="Arial" w:eastAsia="Times New Roman" w:hAnsi="Arial" w:cs="Arial"/>
          <w:lang w:eastAsia="da-DK"/>
        </w:rPr>
        <w:t>sub</w:t>
      </w:r>
      <w:r w:rsidRPr="000C2397">
        <w:rPr>
          <w:rFonts w:ascii="Arial" w:eastAsia="Times New Roman" w:hAnsi="Arial" w:cs="Arial"/>
          <w:lang w:eastAsia="da-DK"/>
        </w:rPr>
        <w:t xml:space="preserve"> analyses of patients from the </w:t>
      </w:r>
      <w:r w:rsidR="00D81494">
        <w:rPr>
          <w:rFonts w:ascii="Arial" w:eastAsia="Times New Roman" w:hAnsi="Arial" w:cs="Arial"/>
          <w:lang w:eastAsia="da-DK"/>
        </w:rPr>
        <w:t xml:space="preserve">SUP-ICU </w:t>
      </w:r>
      <w:r w:rsidRPr="000C2397">
        <w:rPr>
          <w:rFonts w:ascii="Arial" w:eastAsia="Times New Roman" w:hAnsi="Arial" w:cs="Arial"/>
          <w:lang w:eastAsia="da-DK"/>
        </w:rPr>
        <w:t>t</w:t>
      </w:r>
      <w:r w:rsidR="00D81494">
        <w:rPr>
          <w:rFonts w:ascii="Arial" w:eastAsia="Times New Roman" w:hAnsi="Arial" w:cs="Arial"/>
          <w:lang w:eastAsia="da-DK"/>
        </w:rPr>
        <w:t xml:space="preserve">rial the methodology of the SUP-ICU </w:t>
      </w:r>
      <w:r w:rsidRPr="000C2397">
        <w:rPr>
          <w:rFonts w:ascii="Arial" w:eastAsia="Times New Roman" w:hAnsi="Arial" w:cs="Arial"/>
          <w:lang w:eastAsia="da-DK"/>
        </w:rPr>
        <w:t xml:space="preserve">trial relevant for the </w:t>
      </w:r>
      <w:r w:rsidR="004526E9">
        <w:rPr>
          <w:rFonts w:ascii="Arial" w:eastAsia="Times New Roman" w:hAnsi="Arial" w:cs="Arial"/>
          <w:lang w:eastAsia="da-DK"/>
        </w:rPr>
        <w:t>sub</w:t>
      </w:r>
      <w:r w:rsidR="00D81494">
        <w:rPr>
          <w:rFonts w:ascii="Arial" w:eastAsia="Times New Roman" w:hAnsi="Arial" w:cs="Arial"/>
          <w:lang w:eastAsia="da-DK"/>
        </w:rPr>
        <w:t xml:space="preserve"> analyses (randomis</w:t>
      </w:r>
      <w:r w:rsidRPr="000C2397">
        <w:rPr>
          <w:rFonts w:ascii="Arial" w:eastAsia="Times New Roman" w:hAnsi="Arial" w:cs="Arial"/>
          <w:lang w:eastAsia="da-DK"/>
        </w:rPr>
        <w:t>ed blinded</w:t>
      </w:r>
      <w:r w:rsidR="00D81494">
        <w:rPr>
          <w:rFonts w:ascii="Arial" w:eastAsia="Times New Roman" w:hAnsi="Arial" w:cs="Arial"/>
          <w:lang w:eastAsia="da-DK"/>
        </w:rPr>
        <w:t xml:space="preserve"> placebo-controlled trial</w:t>
      </w:r>
      <w:r w:rsidRPr="000C2397">
        <w:rPr>
          <w:rFonts w:ascii="Arial" w:eastAsia="Times New Roman" w:hAnsi="Arial" w:cs="Arial"/>
          <w:lang w:eastAsia="da-DK"/>
        </w:rPr>
        <w:t>, stratification for site</w:t>
      </w:r>
      <w:r w:rsidR="00D81494">
        <w:rPr>
          <w:rFonts w:ascii="Arial" w:eastAsia="Times New Roman" w:hAnsi="Arial" w:cs="Arial"/>
          <w:lang w:eastAsia="da-DK"/>
        </w:rPr>
        <w:t xml:space="preserve"> and h</w:t>
      </w:r>
      <w:r w:rsidR="00D81494" w:rsidRPr="00D81494">
        <w:rPr>
          <w:rFonts w:ascii="Arial" w:eastAsia="Times New Roman" w:hAnsi="Arial" w:cs="Arial"/>
          <w:lang w:eastAsia="da-DK"/>
        </w:rPr>
        <w:t>aematological malignancy</w:t>
      </w:r>
      <w:r w:rsidR="00D81494">
        <w:rPr>
          <w:rFonts w:ascii="Arial" w:eastAsia="Times New Roman" w:hAnsi="Arial" w:cs="Arial"/>
          <w:lang w:eastAsia="da-DK"/>
        </w:rPr>
        <w:t xml:space="preserve"> </w:t>
      </w:r>
      <w:r w:rsidRPr="000C2397">
        <w:rPr>
          <w:rFonts w:ascii="Arial" w:eastAsia="Times New Roman" w:hAnsi="Arial" w:cs="Arial"/>
          <w:lang w:eastAsia="da-DK"/>
        </w:rPr>
        <w:t xml:space="preserve">etc.) shall be </w:t>
      </w:r>
      <w:r w:rsidR="007F7067">
        <w:rPr>
          <w:rFonts w:ascii="Arial" w:eastAsia="Times New Roman" w:hAnsi="Arial" w:cs="Arial"/>
          <w:lang w:eastAsia="da-DK"/>
        </w:rPr>
        <w:t>presented</w:t>
      </w:r>
      <w:r w:rsidR="00F33CF4">
        <w:rPr>
          <w:rFonts w:ascii="Arial" w:eastAsia="Times New Roman" w:hAnsi="Arial" w:cs="Arial"/>
          <w:lang w:eastAsia="da-DK"/>
        </w:rPr>
        <w:t xml:space="preserve">, including a citation of the </w:t>
      </w:r>
      <w:r w:rsidRPr="000C2397">
        <w:rPr>
          <w:rFonts w:ascii="Arial" w:eastAsia="Times New Roman" w:hAnsi="Arial" w:cs="Arial"/>
          <w:lang w:eastAsia="da-DK"/>
        </w:rPr>
        <w:t>design article</w:t>
      </w:r>
      <w:r w:rsidR="00F33CF4">
        <w:rPr>
          <w:rFonts w:ascii="Arial" w:eastAsia="Times New Roman" w:hAnsi="Arial" w:cs="Arial"/>
          <w:lang w:eastAsia="da-DK"/>
        </w:rPr>
        <w:t>.</w:t>
      </w:r>
      <w:r w:rsidR="000A6296">
        <w:rPr>
          <w:rFonts w:ascii="Arial" w:eastAsia="Times New Roman" w:hAnsi="Arial" w:cs="Arial"/>
          <w:lang w:eastAsia="da-DK"/>
        </w:rPr>
        <w:t xml:space="preserve"> </w:t>
      </w:r>
      <w:r w:rsidRPr="000C2397">
        <w:rPr>
          <w:rFonts w:ascii="Arial" w:eastAsia="Times New Roman" w:hAnsi="Arial" w:cs="Arial"/>
          <w:lang w:eastAsia="da-DK"/>
        </w:rPr>
        <w:t xml:space="preserve">The methodology specific for the </w:t>
      </w:r>
      <w:r w:rsidR="004526E9">
        <w:rPr>
          <w:rFonts w:ascii="Arial" w:eastAsia="Times New Roman" w:hAnsi="Arial" w:cs="Arial"/>
          <w:lang w:eastAsia="da-DK"/>
        </w:rPr>
        <w:t>sub</w:t>
      </w:r>
      <w:r w:rsidRPr="000C2397">
        <w:rPr>
          <w:rFonts w:ascii="Arial" w:eastAsia="Times New Roman" w:hAnsi="Arial" w:cs="Arial"/>
          <w:lang w:eastAsia="da-DK"/>
        </w:rPr>
        <w:t xml:space="preserve"> study or analysis shall </w:t>
      </w:r>
      <w:r w:rsidRPr="000C2397">
        <w:rPr>
          <w:rFonts w:ascii="Arial" w:eastAsia="Times New Roman" w:hAnsi="Arial" w:cs="Arial"/>
          <w:lang w:eastAsia="da-DK"/>
        </w:rPr>
        <w:lastRenderedPageBreak/>
        <w:t xml:space="preserve">be clearly stated in the manuscript. Abstracts may limit this to a </w:t>
      </w:r>
      <w:r w:rsidR="00F33CF4">
        <w:rPr>
          <w:rFonts w:ascii="Arial" w:eastAsia="Times New Roman" w:hAnsi="Arial" w:cs="Arial"/>
          <w:lang w:eastAsia="da-DK"/>
        </w:rPr>
        <w:t xml:space="preserve">citation </w:t>
      </w:r>
      <w:r w:rsidRPr="000C2397">
        <w:rPr>
          <w:rFonts w:ascii="Arial" w:eastAsia="Times New Roman" w:hAnsi="Arial" w:cs="Arial"/>
          <w:lang w:eastAsia="da-DK"/>
        </w:rPr>
        <w:t xml:space="preserve">of the design article for the </w:t>
      </w:r>
      <w:r w:rsidR="00D81494">
        <w:rPr>
          <w:rFonts w:ascii="Arial" w:eastAsia="Times New Roman" w:hAnsi="Arial" w:cs="Arial"/>
          <w:lang w:eastAsia="da-DK"/>
        </w:rPr>
        <w:t>SUP-ICU trial</w:t>
      </w:r>
      <w:r w:rsidR="00F33CF4">
        <w:rPr>
          <w:rFonts w:ascii="Arial" w:eastAsia="Times New Roman" w:hAnsi="Arial" w:cs="Arial"/>
          <w:lang w:eastAsia="da-DK"/>
        </w:rPr>
        <w:t xml:space="preserve">. </w:t>
      </w:r>
      <w:r w:rsidRPr="000C2397">
        <w:rPr>
          <w:rFonts w:ascii="Arial" w:eastAsia="Times New Roman" w:hAnsi="Arial" w:cs="Arial"/>
          <w:lang w:eastAsia="da-DK"/>
        </w:rPr>
        <w:t xml:space="preserve"> </w:t>
      </w:r>
    </w:p>
    <w:p w:rsidR="000C2397" w:rsidRPr="000C2397" w:rsidRDefault="000C2397" w:rsidP="000C2397">
      <w:pPr>
        <w:spacing w:after="0" w:line="360" w:lineRule="auto"/>
        <w:ind w:left="360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 xml:space="preserve">  </w:t>
      </w:r>
    </w:p>
    <w:p w:rsidR="00F164C4" w:rsidRDefault="000C2397" w:rsidP="00F164C4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 xml:space="preserve">It shall be clearly stated in the </w:t>
      </w:r>
      <w:r w:rsidR="00562DC6">
        <w:rPr>
          <w:rFonts w:ascii="Arial" w:eastAsia="Times New Roman" w:hAnsi="Arial" w:cs="Arial"/>
          <w:lang w:eastAsia="da-DK"/>
        </w:rPr>
        <w:t>protocol</w:t>
      </w:r>
      <w:r w:rsidR="00F164C4">
        <w:rPr>
          <w:rFonts w:ascii="Arial" w:eastAsia="Times New Roman" w:hAnsi="Arial" w:cs="Arial"/>
          <w:lang w:eastAsia="da-DK"/>
        </w:rPr>
        <w:t xml:space="preserve"> </w:t>
      </w:r>
      <w:r w:rsidRPr="000C2397">
        <w:rPr>
          <w:rFonts w:ascii="Arial" w:eastAsia="Times New Roman" w:hAnsi="Arial" w:cs="Arial"/>
          <w:lang w:eastAsia="da-DK"/>
        </w:rPr>
        <w:t xml:space="preserve">and the subsequent article if the analyses in the study have been </w:t>
      </w:r>
      <w:r w:rsidR="004947D4">
        <w:rPr>
          <w:rFonts w:ascii="Arial" w:eastAsia="Times New Roman" w:hAnsi="Arial" w:cs="Arial"/>
          <w:lang w:eastAsia="da-DK"/>
        </w:rPr>
        <w:t>pre-</w:t>
      </w:r>
      <w:r w:rsidRPr="000C2397">
        <w:rPr>
          <w:rFonts w:ascii="Arial" w:eastAsia="Times New Roman" w:hAnsi="Arial" w:cs="Arial"/>
          <w:lang w:eastAsia="da-DK"/>
        </w:rPr>
        <w:t xml:space="preserve">planned or arrived from hypotheses put forward after disclosure of the database of the results from the </w:t>
      </w:r>
      <w:r w:rsidR="00D81494">
        <w:rPr>
          <w:rFonts w:ascii="Arial" w:eastAsia="Times New Roman" w:hAnsi="Arial" w:cs="Arial"/>
          <w:lang w:eastAsia="da-DK"/>
        </w:rPr>
        <w:t xml:space="preserve">SUP-ICU </w:t>
      </w:r>
      <w:r w:rsidRPr="000C2397">
        <w:rPr>
          <w:rFonts w:ascii="Arial" w:eastAsia="Times New Roman" w:hAnsi="Arial" w:cs="Arial"/>
          <w:lang w:eastAsia="da-DK"/>
        </w:rPr>
        <w:t xml:space="preserve">trial. This will distinguish </w:t>
      </w:r>
      <w:r w:rsidRPr="000C2397">
        <w:rPr>
          <w:rFonts w:ascii="Arial" w:eastAsia="Times New Roman" w:hAnsi="Arial" w:cs="Arial"/>
          <w:i/>
          <w:lang w:eastAsia="da-DK"/>
        </w:rPr>
        <w:t>post hoc</w:t>
      </w:r>
      <w:r w:rsidRPr="000C2397">
        <w:rPr>
          <w:rFonts w:ascii="Arial" w:eastAsia="Times New Roman" w:hAnsi="Arial" w:cs="Arial"/>
          <w:lang w:eastAsia="da-DK"/>
        </w:rPr>
        <w:t xml:space="preserve"> studies describing subpopulations in the </w:t>
      </w:r>
      <w:r w:rsidR="00D81494">
        <w:rPr>
          <w:rFonts w:ascii="Arial" w:eastAsia="Times New Roman" w:hAnsi="Arial" w:cs="Arial"/>
          <w:lang w:eastAsia="da-DK"/>
        </w:rPr>
        <w:t>SUP-ICU trial</w:t>
      </w:r>
      <w:r w:rsidRPr="000C2397">
        <w:rPr>
          <w:rFonts w:ascii="Arial" w:eastAsia="Times New Roman" w:hAnsi="Arial" w:cs="Arial"/>
          <w:lang w:eastAsia="da-DK"/>
        </w:rPr>
        <w:t xml:space="preserve"> from pre</w:t>
      </w:r>
      <w:r w:rsidR="004947D4">
        <w:rPr>
          <w:rFonts w:ascii="Arial" w:eastAsia="Times New Roman" w:hAnsi="Arial" w:cs="Arial"/>
          <w:lang w:eastAsia="da-DK"/>
        </w:rPr>
        <w:t>-</w:t>
      </w:r>
      <w:r w:rsidRPr="000C2397">
        <w:rPr>
          <w:rFonts w:ascii="Arial" w:eastAsia="Times New Roman" w:hAnsi="Arial" w:cs="Arial"/>
          <w:lang w:eastAsia="da-DK"/>
        </w:rPr>
        <w:t>planned sub studies, previously recognised an</w:t>
      </w:r>
      <w:r w:rsidR="00D81494">
        <w:rPr>
          <w:rFonts w:ascii="Arial" w:eastAsia="Times New Roman" w:hAnsi="Arial" w:cs="Arial"/>
          <w:lang w:eastAsia="da-DK"/>
        </w:rPr>
        <w:t>d approved by the Steering Committee</w:t>
      </w:r>
      <w:r w:rsidRPr="000C2397">
        <w:rPr>
          <w:rFonts w:ascii="Arial" w:eastAsia="Times New Roman" w:hAnsi="Arial" w:cs="Arial"/>
          <w:lang w:eastAsia="da-DK"/>
        </w:rPr>
        <w:t>.</w:t>
      </w:r>
    </w:p>
    <w:p w:rsidR="00F164C4" w:rsidRPr="00F164C4" w:rsidRDefault="00F164C4" w:rsidP="00F164C4">
      <w:pPr>
        <w:spacing w:after="0" w:line="360" w:lineRule="auto"/>
        <w:ind w:left="360"/>
        <w:contextualSpacing/>
        <w:rPr>
          <w:rFonts w:ascii="Arial" w:eastAsia="Times New Roman" w:hAnsi="Arial" w:cs="Arial"/>
          <w:lang w:eastAsia="da-DK"/>
        </w:rPr>
      </w:pPr>
    </w:p>
    <w:p w:rsidR="000C2397" w:rsidRPr="00F164C4" w:rsidRDefault="009E3E82" w:rsidP="00F164C4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 xml:space="preserve">The funding bodies should be acknowledged in all manuscripts involving the </w:t>
      </w:r>
      <w:r>
        <w:rPr>
          <w:rFonts w:ascii="Arial" w:eastAsia="Times New Roman" w:hAnsi="Arial" w:cs="Arial"/>
          <w:lang w:eastAsia="da-DK"/>
        </w:rPr>
        <w:t>SUP-ICU database.</w:t>
      </w:r>
    </w:p>
    <w:p w:rsidR="000C2397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4947D4" w:rsidRDefault="004947D4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Procedure:</w:t>
      </w:r>
    </w:p>
    <w:p w:rsidR="004947D4" w:rsidRPr="000C2397" w:rsidRDefault="004947D4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Pr="000C2397" w:rsidRDefault="000C2397" w:rsidP="00A21017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 xml:space="preserve">All </w:t>
      </w:r>
      <w:r w:rsidR="004526E9">
        <w:rPr>
          <w:rFonts w:ascii="Arial" w:eastAsia="Times New Roman" w:hAnsi="Arial" w:cs="Arial"/>
          <w:lang w:eastAsia="da-DK"/>
        </w:rPr>
        <w:t xml:space="preserve">sub </w:t>
      </w:r>
      <w:r w:rsidRPr="000C2397">
        <w:rPr>
          <w:rFonts w:ascii="Arial" w:eastAsia="Times New Roman" w:hAnsi="Arial" w:cs="Arial"/>
          <w:lang w:eastAsia="da-DK"/>
        </w:rPr>
        <w:t xml:space="preserve">study project plans involving the </w:t>
      </w:r>
      <w:r w:rsidR="00D81494">
        <w:rPr>
          <w:rFonts w:ascii="Arial" w:eastAsia="Times New Roman" w:hAnsi="Arial" w:cs="Arial"/>
          <w:lang w:eastAsia="da-DK"/>
        </w:rPr>
        <w:t>SUP-ICU</w:t>
      </w:r>
      <w:r w:rsidRPr="000C2397">
        <w:rPr>
          <w:rFonts w:ascii="Arial" w:eastAsia="Times New Roman" w:hAnsi="Arial" w:cs="Arial"/>
          <w:lang w:eastAsia="da-DK"/>
        </w:rPr>
        <w:t xml:space="preserve"> data</w:t>
      </w:r>
      <w:r w:rsidR="00D81494">
        <w:rPr>
          <w:rFonts w:ascii="Arial" w:eastAsia="Times New Roman" w:hAnsi="Arial" w:cs="Arial"/>
          <w:lang w:eastAsia="da-DK"/>
        </w:rPr>
        <w:t xml:space="preserve">base should </w:t>
      </w:r>
      <w:r w:rsidR="009E3E82">
        <w:rPr>
          <w:rFonts w:ascii="Arial" w:eastAsia="Times New Roman" w:hAnsi="Arial" w:cs="Arial"/>
          <w:lang w:eastAsia="da-DK"/>
        </w:rPr>
        <w:t xml:space="preserve">initially </w:t>
      </w:r>
      <w:r w:rsidR="00D81494">
        <w:rPr>
          <w:rFonts w:ascii="Arial" w:eastAsia="Times New Roman" w:hAnsi="Arial" w:cs="Arial"/>
          <w:lang w:eastAsia="da-DK"/>
        </w:rPr>
        <w:t xml:space="preserve">be presented to the </w:t>
      </w:r>
      <w:r w:rsidR="009E3E82">
        <w:rPr>
          <w:rFonts w:ascii="Arial" w:eastAsia="Times New Roman" w:hAnsi="Arial" w:cs="Arial"/>
          <w:lang w:eastAsia="da-DK"/>
        </w:rPr>
        <w:t>S</w:t>
      </w:r>
      <w:r w:rsidR="00D81494">
        <w:rPr>
          <w:rFonts w:ascii="Arial" w:eastAsia="Times New Roman" w:hAnsi="Arial" w:cs="Arial"/>
          <w:lang w:eastAsia="da-DK"/>
        </w:rPr>
        <w:t xml:space="preserve">teering </w:t>
      </w:r>
      <w:r w:rsidR="009E3E82">
        <w:rPr>
          <w:rFonts w:ascii="Arial" w:eastAsia="Times New Roman" w:hAnsi="Arial" w:cs="Arial"/>
          <w:lang w:eastAsia="da-DK"/>
        </w:rPr>
        <w:t>C</w:t>
      </w:r>
      <w:r w:rsidR="00D81494">
        <w:rPr>
          <w:rFonts w:ascii="Arial" w:eastAsia="Times New Roman" w:hAnsi="Arial" w:cs="Arial"/>
          <w:lang w:eastAsia="da-DK"/>
        </w:rPr>
        <w:t>ommittee</w:t>
      </w:r>
      <w:r w:rsidR="00CF6F90">
        <w:rPr>
          <w:rFonts w:ascii="Arial" w:eastAsia="Times New Roman" w:hAnsi="Arial" w:cs="Arial"/>
          <w:lang w:eastAsia="da-DK"/>
        </w:rPr>
        <w:t xml:space="preserve"> using a common template (</w:t>
      </w:r>
      <w:r w:rsidRPr="00CF6F90">
        <w:rPr>
          <w:rFonts w:ascii="Arial" w:eastAsia="Times New Roman" w:hAnsi="Arial" w:cs="Arial"/>
          <w:i/>
          <w:lang w:eastAsia="da-DK"/>
        </w:rPr>
        <w:t>appendix</w:t>
      </w:r>
      <w:r w:rsidR="00CF6F90">
        <w:rPr>
          <w:rFonts w:ascii="Arial" w:eastAsia="Times New Roman" w:hAnsi="Arial" w:cs="Arial"/>
          <w:lang w:eastAsia="da-DK"/>
        </w:rPr>
        <w:t xml:space="preserve"> 1</w:t>
      </w:r>
      <w:r w:rsidRPr="000C2397">
        <w:rPr>
          <w:rFonts w:ascii="Arial" w:eastAsia="Times New Roman" w:hAnsi="Arial" w:cs="Arial"/>
          <w:lang w:eastAsia="da-DK"/>
        </w:rPr>
        <w:t xml:space="preserve">). The </w:t>
      </w:r>
      <w:r w:rsidR="009E3E82">
        <w:rPr>
          <w:rFonts w:ascii="Arial" w:eastAsia="Times New Roman" w:hAnsi="Arial" w:cs="Arial"/>
          <w:lang w:eastAsia="da-DK"/>
        </w:rPr>
        <w:t>S</w:t>
      </w:r>
      <w:r w:rsidR="00D81494">
        <w:rPr>
          <w:rFonts w:ascii="Arial" w:eastAsia="Times New Roman" w:hAnsi="Arial" w:cs="Arial"/>
          <w:lang w:eastAsia="da-DK"/>
        </w:rPr>
        <w:t xml:space="preserve">teering </w:t>
      </w:r>
      <w:r w:rsidR="009E3E82">
        <w:rPr>
          <w:rFonts w:ascii="Arial" w:eastAsia="Times New Roman" w:hAnsi="Arial" w:cs="Arial"/>
          <w:lang w:eastAsia="da-DK"/>
        </w:rPr>
        <w:t>C</w:t>
      </w:r>
      <w:r w:rsidR="00D81494">
        <w:rPr>
          <w:rFonts w:ascii="Arial" w:eastAsia="Times New Roman" w:hAnsi="Arial" w:cs="Arial"/>
          <w:lang w:eastAsia="da-DK"/>
        </w:rPr>
        <w:t>ommittee</w:t>
      </w:r>
      <w:r w:rsidRPr="000C2397">
        <w:rPr>
          <w:rFonts w:ascii="Arial" w:eastAsia="Times New Roman" w:hAnsi="Arial" w:cs="Arial"/>
          <w:lang w:eastAsia="da-DK"/>
        </w:rPr>
        <w:t xml:space="preserve"> will comment on the project </w:t>
      </w:r>
      <w:r w:rsidR="00A22946">
        <w:rPr>
          <w:rFonts w:ascii="Arial" w:eastAsia="Times New Roman" w:hAnsi="Arial" w:cs="Arial"/>
          <w:lang w:eastAsia="da-DK"/>
        </w:rPr>
        <w:t xml:space="preserve">described in the template </w:t>
      </w:r>
      <w:r w:rsidRPr="000C2397">
        <w:rPr>
          <w:rFonts w:ascii="Arial" w:eastAsia="Times New Roman" w:hAnsi="Arial" w:cs="Arial"/>
          <w:lang w:eastAsia="da-DK"/>
        </w:rPr>
        <w:t>within 14 days</w:t>
      </w:r>
      <w:r w:rsidR="00A22946">
        <w:rPr>
          <w:rFonts w:ascii="Arial" w:eastAsia="Times New Roman" w:hAnsi="Arial" w:cs="Arial"/>
          <w:lang w:eastAsia="da-DK"/>
        </w:rPr>
        <w:t>. Hereafter a full protocol should be developed and submitted to the Steering Committee. F</w:t>
      </w:r>
      <w:r w:rsidRPr="000C2397">
        <w:rPr>
          <w:rFonts w:ascii="Arial" w:eastAsia="Times New Roman" w:hAnsi="Arial" w:cs="Arial"/>
          <w:lang w:eastAsia="da-DK"/>
        </w:rPr>
        <w:t xml:space="preserve">inal approval </w:t>
      </w:r>
      <w:r w:rsidR="009E3E82">
        <w:rPr>
          <w:rFonts w:ascii="Arial" w:eastAsia="Times New Roman" w:hAnsi="Arial" w:cs="Arial"/>
          <w:lang w:eastAsia="da-DK"/>
        </w:rPr>
        <w:t xml:space="preserve">will </w:t>
      </w:r>
      <w:r w:rsidRPr="000C2397">
        <w:rPr>
          <w:rFonts w:ascii="Arial" w:eastAsia="Times New Roman" w:hAnsi="Arial" w:cs="Arial"/>
          <w:lang w:eastAsia="da-DK"/>
        </w:rPr>
        <w:t xml:space="preserve">be decided in the Steering </w:t>
      </w:r>
      <w:r w:rsidR="00F164C4">
        <w:rPr>
          <w:rFonts w:ascii="Arial" w:eastAsia="Times New Roman" w:hAnsi="Arial" w:cs="Arial"/>
          <w:lang w:eastAsia="da-DK"/>
        </w:rPr>
        <w:t>Committee</w:t>
      </w:r>
      <w:r w:rsidRPr="000C2397">
        <w:rPr>
          <w:rFonts w:ascii="Arial" w:eastAsia="Times New Roman" w:hAnsi="Arial" w:cs="Arial"/>
          <w:lang w:eastAsia="da-DK"/>
        </w:rPr>
        <w:t>, at the latest 30 days after submission/</w:t>
      </w:r>
      <w:r w:rsidR="00D81494">
        <w:rPr>
          <w:rFonts w:ascii="Arial" w:eastAsia="Times New Roman" w:hAnsi="Arial" w:cs="Arial"/>
          <w:lang w:eastAsia="da-DK"/>
        </w:rPr>
        <w:t xml:space="preserve">resubmission of the </w:t>
      </w:r>
      <w:r w:rsidR="00A22946">
        <w:rPr>
          <w:rFonts w:ascii="Arial" w:eastAsia="Times New Roman" w:hAnsi="Arial" w:cs="Arial"/>
          <w:lang w:eastAsia="da-DK"/>
        </w:rPr>
        <w:t xml:space="preserve">full </w:t>
      </w:r>
      <w:r w:rsidR="00D81494">
        <w:rPr>
          <w:rFonts w:ascii="Arial" w:eastAsia="Times New Roman" w:hAnsi="Arial" w:cs="Arial"/>
          <w:lang w:eastAsia="da-DK"/>
        </w:rPr>
        <w:t>protocol.</w:t>
      </w:r>
    </w:p>
    <w:p w:rsidR="000C2397" w:rsidRPr="000C2397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Pr="000C2397" w:rsidRDefault="000C2397" w:rsidP="00A21017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>When more than one protocol/hypothesis/idea on a similar research question arises, the groups responsible must collaborate.</w:t>
      </w:r>
    </w:p>
    <w:p w:rsidR="000C2397" w:rsidRPr="000C2397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Pr="000C2397" w:rsidRDefault="000C2397" w:rsidP="00A21017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 xml:space="preserve">After approval of the study protocol the </w:t>
      </w:r>
      <w:r w:rsidR="009E3E82">
        <w:rPr>
          <w:rFonts w:ascii="Arial" w:eastAsia="Times New Roman" w:hAnsi="Arial" w:cs="Arial"/>
          <w:lang w:eastAsia="da-DK"/>
        </w:rPr>
        <w:t>study</w:t>
      </w:r>
      <w:r w:rsidRPr="000C2397">
        <w:rPr>
          <w:rFonts w:ascii="Arial" w:eastAsia="Times New Roman" w:hAnsi="Arial" w:cs="Arial"/>
          <w:lang w:eastAsia="da-DK"/>
        </w:rPr>
        <w:t xml:space="preserve"> group will have 6 months from receiving the data set/receiving approval (whichever comes last) to complete the analysis and manuscript. The final manuscript shall undergo review from the </w:t>
      </w:r>
      <w:r w:rsidR="00D81494">
        <w:rPr>
          <w:rFonts w:ascii="Arial" w:eastAsia="Times New Roman" w:hAnsi="Arial" w:cs="Arial"/>
          <w:lang w:eastAsia="da-DK"/>
        </w:rPr>
        <w:t>Steering Committee</w:t>
      </w:r>
      <w:r w:rsidRPr="000C2397">
        <w:rPr>
          <w:rFonts w:ascii="Arial" w:eastAsia="Times New Roman" w:hAnsi="Arial" w:cs="Arial"/>
          <w:lang w:eastAsia="da-DK"/>
        </w:rPr>
        <w:t xml:space="preserve"> within 30 days</w:t>
      </w:r>
      <w:r w:rsidR="00D81494">
        <w:rPr>
          <w:rFonts w:ascii="Arial" w:eastAsia="Times New Roman" w:hAnsi="Arial" w:cs="Arial"/>
          <w:lang w:eastAsia="da-DK"/>
        </w:rPr>
        <w:t>. The Steering Committee</w:t>
      </w:r>
      <w:r w:rsidRPr="000C2397">
        <w:rPr>
          <w:rFonts w:ascii="Arial" w:eastAsia="Times New Roman" w:hAnsi="Arial" w:cs="Arial"/>
          <w:lang w:eastAsia="da-DK"/>
        </w:rPr>
        <w:t xml:space="preserve"> must accept the conclusions drawn before submission for publication (preferably by consensus but if this is unobtainable majority decision will apply).</w:t>
      </w:r>
    </w:p>
    <w:p w:rsidR="000C2397" w:rsidRPr="000C2397" w:rsidRDefault="000C2397" w:rsidP="000C2397">
      <w:pPr>
        <w:spacing w:after="0" w:line="360" w:lineRule="auto"/>
        <w:ind w:left="360"/>
        <w:contextualSpacing/>
        <w:rPr>
          <w:rFonts w:ascii="Arial" w:eastAsia="Times New Roman" w:hAnsi="Arial" w:cs="Arial"/>
          <w:lang w:eastAsia="da-DK"/>
        </w:rPr>
      </w:pPr>
    </w:p>
    <w:p w:rsidR="000C2397" w:rsidRPr="000C2397" w:rsidRDefault="000C2397" w:rsidP="00A21017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>Invitation to the author group should follow the Vancouver principles</w:t>
      </w:r>
      <w:r w:rsidR="00CF6F90">
        <w:rPr>
          <w:rFonts w:ascii="Arial" w:eastAsia="Times New Roman" w:hAnsi="Arial" w:cs="Arial"/>
          <w:lang w:eastAsia="da-DK"/>
        </w:rPr>
        <w:t xml:space="preserve"> (</w:t>
      </w:r>
      <w:r w:rsidR="00CF6F90" w:rsidRPr="00CF6F90">
        <w:rPr>
          <w:rFonts w:ascii="Arial" w:eastAsia="Times New Roman" w:hAnsi="Arial" w:cs="Arial"/>
          <w:i/>
          <w:lang w:eastAsia="da-DK"/>
        </w:rPr>
        <w:t>appendix</w:t>
      </w:r>
      <w:r w:rsidR="00CF6F90">
        <w:rPr>
          <w:rFonts w:ascii="Arial" w:eastAsia="Times New Roman" w:hAnsi="Arial" w:cs="Arial"/>
          <w:lang w:eastAsia="da-DK"/>
        </w:rPr>
        <w:t xml:space="preserve"> 2)</w:t>
      </w:r>
      <w:r w:rsidR="00A22946">
        <w:rPr>
          <w:rFonts w:ascii="Arial" w:eastAsia="Times New Roman" w:hAnsi="Arial" w:cs="Arial"/>
          <w:lang w:eastAsia="da-DK"/>
        </w:rPr>
        <w:t xml:space="preserve">. The SUP-ICU </w:t>
      </w:r>
      <w:r w:rsidR="00BB351D">
        <w:rPr>
          <w:rFonts w:ascii="Arial" w:eastAsia="Times New Roman" w:hAnsi="Arial" w:cs="Arial"/>
          <w:lang w:eastAsia="da-DK"/>
        </w:rPr>
        <w:t>S</w:t>
      </w:r>
      <w:r w:rsidR="00A22946">
        <w:rPr>
          <w:rFonts w:ascii="Arial" w:eastAsia="Times New Roman" w:hAnsi="Arial" w:cs="Arial"/>
          <w:lang w:eastAsia="da-DK"/>
        </w:rPr>
        <w:t xml:space="preserve">teering </w:t>
      </w:r>
      <w:r w:rsidR="00BB351D">
        <w:rPr>
          <w:rFonts w:ascii="Arial" w:eastAsia="Times New Roman" w:hAnsi="Arial" w:cs="Arial"/>
          <w:lang w:eastAsia="da-DK"/>
        </w:rPr>
        <w:t>C</w:t>
      </w:r>
      <w:r w:rsidR="00A22946">
        <w:rPr>
          <w:rFonts w:ascii="Arial" w:eastAsia="Times New Roman" w:hAnsi="Arial" w:cs="Arial"/>
          <w:lang w:eastAsia="da-DK"/>
        </w:rPr>
        <w:t xml:space="preserve">ommittee should be </w:t>
      </w:r>
      <w:r w:rsidR="00150A54">
        <w:rPr>
          <w:rFonts w:ascii="Arial" w:eastAsia="Times New Roman" w:hAnsi="Arial" w:cs="Arial"/>
          <w:lang w:eastAsia="da-DK"/>
        </w:rPr>
        <w:t>invited, but to gain authorship they</w:t>
      </w:r>
      <w:r w:rsidRPr="000C2397">
        <w:rPr>
          <w:rFonts w:ascii="Arial" w:eastAsia="Times New Roman" w:hAnsi="Arial" w:cs="Arial"/>
          <w:lang w:eastAsia="da-DK"/>
        </w:rPr>
        <w:t xml:space="preserve"> must </w:t>
      </w:r>
      <w:r w:rsidR="00150A54">
        <w:rPr>
          <w:rFonts w:ascii="Arial" w:eastAsia="Times New Roman" w:hAnsi="Arial" w:cs="Arial"/>
          <w:lang w:eastAsia="da-DK"/>
        </w:rPr>
        <w:t xml:space="preserve">contribute significantly in </w:t>
      </w:r>
      <w:r w:rsidR="00BB351D">
        <w:rPr>
          <w:rFonts w:ascii="Arial" w:eastAsia="Times New Roman" w:hAnsi="Arial" w:cs="Arial"/>
          <w:lang w:eastAsia="da-DK"/>
        </w:rPr>
        <w:t xml:space="preserve">the </w:t>
      </w:r>
      <w:r w:rsidR="00150A54">
        <w:rPr>
          <w:rFonts w:ascii="Arial" w:eastAsia="Times New Roman" w:hAnsi="Arial" w:cs="Arial"/>
          <w:lang w:eastAsia="da-DK"/>
        </w:rPr>
        <w:t>development of the paper</w:t>
      </w:r>
      <w:r w:rsidR="00BB351D">
        <w:rPr>
          <w:rFonts w:ascii="Arial" w:eastAsia="Times New Roman" w:hAnsi="Arial" w:cs="Arial"/>
          <w:lang w:eastAsia="da-DK"/>
        </w:rPr>
        <w:t xml:space="preserve"> (according to the Vancouver principles)</w:t>
      </w:r>
      <w:r w:rsidR="0004613F">
        <w:rPr>
          <w:rFonts w:ascii="Arial" w:eastAsia="Times New Roman" w:hAnsi="Arial" w:cs="Arial"/>
          <w:lang w:eastAsia="da-DK"/>
        </w:rPr>
        <w:t xml:space="preserve">. </w:t>
      </w:r>
      <w:r w:rsidR="00150A54">
        <w:rPr>
          <w:rFonts w:ascii="Arial" w:eastAsia="Times New Roman" w:hAnsi="Arial" w:cs="Arial"/>
          <w:lang w:eastAsia="da-DK"/>
        </w:rPr>
        <w:t xml:space="preserve">The paper should always include </w:t>
      </w:r>
      <w:r w:rsidRPr="000C2397">
        <w:rPr>
          <w:rFonts w:ascii="Arial" w:eastAsia="Times New Roman" w:hAnsi="Arial" w:cs="Arial"/>
          <w:lang w:eastAsia="da-DK"/>
        </w:rPr>
        <w:t>a</w:t>
      </w:r>
      <w:r w:rsidR="00150A54">
        <w:rPr>
          <w:rFonts w:ascii="Arial" w:eastAsia="Times New Roman" w:hAnsi="Arial" w:cs="Arial"/>
          <w:lang w:eastAsia="da-DK"/>
        </w:rPr>
        <w:t>s</w:t>
      </w:r>
      <w:r w:rsidRPr="000C2397">
        <w:rPr>
          <w:rFonts w:ascii="Arial" w:eastAsia="Times New Roman" w:hAnsi="Arial" w:cs="Arial"/>
          <w:lang w:eastAsia="da-DK"/>
        </w:rPr>
        <w:t xml:space="preserve"> last common author: </w:t>
      </w:r>
      <w:r w:rsidR="00BB351D">
        <w:rPr>
          <w:rFonts w:ascii="Arial" w:eastAsia="Times New Roman" w:hAnsi="Arial" w:cs="Arial"/>
          <w:lang w:eastAsia="da-DK"/>
        </w:rPr>
        <w:t>“</w:t>
      </w:r>
      <w:r w:rsidR="00E25B11">
        <w:rPr>
          <w:rFonts w:ascii="Arial" w:eastAsia="Times New Roman" w:hAnsi="Arial" w:cs="Arial"/>
          <w:lang w:eastAsia="da-DK"/>
        </w:rPr>
        <w:t>SUP-ICU</w:t>
      </w:r>
      <w:r w:rsidRPr="000C2397">
        <w:rPr>
          <w:rFonts w:ascii="Arial" w:eastAsia="Times New Roman" w:hAnsi="Arial" w:cs="Arial"/>
          <w:lang w:eastAsia="da-DK"/>
        </w:rPr>
        <w:t xml:space="preserve"> </w:t>
      </w:r>
      <w:r w:rsidR="00BB351D">
        <w:rPr>
          <w:rFonts w:ascii="Arial" w:eastAsia="Times New Roman" w:hAnsi="Arial" w:cs="Arial"/>
          <w:lang w:eastAsia="da-DK"/>
        </w:rPr>
        <w:t xml:space="preserve">trial </w:t>
      </w:r>
      <w:r w:rsidR="009E3E82">
        <w:rPr>
          <w:rFonts w:ascii="Arial" w:eastAsia="Times New Roman" w:hAnsi="Arial" w:cs="Arial"/>
          <w:lang w:eastAsia="da-DK"/>
        </w:rPr>
        <w:t>co-authors</w:t>
      </w:r>
      <w:r w:rsidR="00BB351D">
        <w:rPr>
          <w:rFonts w:ascii="Arial" w:eastAsia="Times New Roman" w:hAnsi="Arial" w:cs="Arial"/>
          <w:lang w:eastAsia="da-DK"/>
        </w:rPr>
        <w:t>”</w:t>
      </w:r>
      <w:r w:rsidRPr="000C2397">
        <w:rPr>
          <w:rFonts w:ascii="Arial" w:eastAsia="Times New Roman" w:hAnsi="Arial" w:cs="Arial"/>
          <w:lang w:eastAsia="da-DK"/>
        </w:rPr>
        <w:t xml:space="preserve">. All </w:t>
      </w:r>
      <w:r w:rsidR="00E25B11">
        <w:rPr>
          <w:rFonts w:ascii="Arial" w:eastAsia="Times New Roman" w:hAnsi="Arial" w:cs="Arial"/>
          <w:lang w:eastAsia="da-DK"/>
        </w:rPr>
        <w:t>SUP-ICU</w:t>
      </w:r>
      <w:r w:rsidRPr="000C2397">
        <w:rPr>
          <w:rFonts w:ascii="Arial" w:eastAsia="Times New Roman" w:hAnsi="Arial" w:cs="Arial"/>
          <w:lang w:eastAsia="da-DK"/>
        </w:rPr>
        <w:t xml:space="preserve"> investigators </w:t>
      </w:r>
      <w:r w:rsidR="00150A54">
        <w:rPr>
          <w:rFonts w:ascii="Arial" w:eastAsia="Times New Roman" w:hAnsi="Arial" w:cs="Arial"/>
          <w:lang w:eastAsia="da-DK"/>
        </w:rPr>
        <w:t xml:space="preserve">must </w:t>
      </w:r>
      <w:r w:rsidRPr="000C2397">
        <w:rPr>
          <w:rFonts w:ascii="Arial" w:eastAsia="Times New Roman" w:hAnsi="Arial" w:cs="Arial"/>
          <w:lang w:eastAsia="da-DK"/>
        </w:rPr>
        <w:t>be acknowledged with name under “Contributors” in PubMed and in appendices to the manuscript if this optio</w:t>
      </w:r>
      <w:r w:rsidR="00150A54">
        <w:rPr>
          <w:rFonts w:ascii="Arial" w:eastAsia="Times New Roman" w:hAnsi="Arial" w:cs="Arial"/>
          <w:lang w:eastAsia="da-DK"/>
        </w:rPr>
        <w:t>n is available from the journal</w:t>
      </w:r>
      <w:r w:rsidRPr="000C2397">
        <w:rPr>
          <w:rFonts w:ascii="Arial" w:eastAsia="Times New Roman" w:hAnsi="Arial" w:cs="Arial"/>
          <w:lang w:eastAsia="da-DK"/>
        </w:rPr>
        <w:t>.</w:t>
      </w:r>
    </w:p>
    <w:p w:rsidR="000C2397" w:rsidRPr="000C2397" w:rsidRDefault="000C2397" w:rsidP="000C2397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</w:p>
    <w:p w:rsidR="000C2397" w:rsidRPr="000C2397" w:rsidRDefault="000C2397" w:rsidP="000C2397">
      <w:pPr>
        <w:spacing w:after="0" w:line="360" w:lineRule="auto"/>
        <w:ind w:left="360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 xml:space="preserve">   </w:t>
      </w:r>
    </w:p>
    <w:p w:rsidR="000C2397" w:rsidRPr="000C2397" w:rsidRDefault="00E25B11" w:rsidP="00E25B11">
      <w:pPr>
        <w:spacing w:after="0" w:line="360" w:lineRule="auto"/>
        <w:contextualSpacing/>
        <w:rPr>
          <w:rFonts w:ascii="Arial" w:eastAsia="Times New Roman" w:hAnsi="Arial" w:cs="Arial"/>
          <w:lang w:eastAsia="da-DK"/>
        </w:rPr>
      </w:pPr>
      <w:r w:rsidRPr="000C2397">
        <w:rPr>
          <w:rFonts w:ascii="Arial" w:eastAsia="Times New Roman" w:hAnsi="Arial" w:cs="Arial"/>
          <w:lang w:eastAsia="da-DK"/>
        </w:rPr>
        <w:t xml:space="preserve"> </w:t>
      </w:r>
    </w:p>
    <w:p w:rsidR="000C2397" w:rsidRPr="000C2397" w:rsidRDefault="000C2397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sectPr w:rsidR="000C2397" w:rsidRPr="000C2397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CC" w:rsidRDefault="004777CC" w:rsidP="006B55EB">
      <w:pPr>
        <w:spacing w:after="0" w:line="240" w:lineRule="auto"/>
      </w:pPr>
      <w:r>
        <w:separator/>
      </w:r>
    </w:p>
  </w:endnote>
  <w:endnote w:type="continuationSeparator" w:id="0">
    <w:p w:rsidR="004777CC" w:rsidRDefault="004777CC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Pr="00BD43CA">
      <w:rPr>
        <w:lang w:val="da-DK"/>
      </w:rPr>
      <w:t>contact@cric.nu</w:t>
    </w:r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2DE3A1" wp14:editId="02825F4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C35C54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2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472294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2E1D5B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A47872" wp14:editId="32AD661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0B101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472294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CC" w:rsidRDefault="004777CC" w:rsidP="006B55EB">
      <w:pPr>
        <w:spacing w:after="0" w:line="240" w:lineRule="auto"/>
      </w:pPr>
      <w:r>
        <w:separator/>
      </w:r>
    </w:p>
  </w:footnote>
  <w:footnote w:type="continuationSeparator" w:id="0">
    <w:p w:rsidR="004777CC" w:rsidRDefault="004777CC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2E1D5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86B3A">
      <w:rPr>
        <w:noProof/>
        <w:sz w:val="16"/>
        <w:szCs w:val="16"/>
      </w:rPr>
      <w:t>Quality criteria_v1.0_20150828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Header"/>
    </w:pPr>
    <w:r>
      <w:rPr>
        <w:noProof/>
        <w:lang w:val="da-DK" w:eastAsia="da-DK"/>
      </w:rPr>
      <w:drawing>
        <wp:inline distT="0" distB="0" distL="0" distR="0" wp14:anchorId="32F2E56D" wp14:editId="2B586768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6D1"/>
    <w:multiLevelType w:val="hybridMultilevel"/>
    <w:tmpl w:val="2230E3C6"/>
    <w:lvl w:ilvl="0" w:tplc="A51CD1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6" w:hanging="360"/>
      </w:pPr>
    </w:lvl>
    <w:lvl w:ilvl="2" w:tplc="041D001B" w:tentative="1">
      <w:start w:val="1"/>
      <w:numFmt w:val="lowerRoman"/>
      <w:lvlText w:val="%3."/>
      <w:lvlJc w:val="right"/>
      <w:pPr>
        <w:ind w:left="3216" w:hanging="180"/>
      </w:pPr>
    </w:lvl>
    <w:lvl w:ilvl="3" w:tplc="041D000F" w:tentative="1">
      <w:start w:val="1"/>
      <w:numFmt w:val="decimal"/>
      <w:lvlText w:val="%4."/>
      <w:lvlJc w:val="left"/>
      <w:pPr>
        <w:ind w:left="3936" w:hanging="360"/>
      </w:pPr>
    </w:lvl>
    <w:lvl w:ilvl="4" w:tplc="041D0019" w:tentative="1">
      <w:start w:val="1"/>
      <w:numFmt w:val="lowerLetter"/>
      <w:lvlText w:val="%5."/>
      <w:lvlJc w:val="left"/>
      <w:pPr>
        <w:ind w:left="4656" w:hanging="360"/>
      </w:pPr>
    </w:lvl>
    <w:lvl w:ilvl="5" w:tplc="041D001B" w:tentative="1">
      <w:start w:val="1"/>
      <w:numFmt w:val="lowerRoman"/>
      <w:lvlText w:val="%6."/>
      <w:lvlJc w:val="right"/>
      <w:pPr>
        <w:ind w:left="5376" w:hanging="180"/>
      </w:pPr>
    </w:lvl>
    <w:lvl w:ilvl="6" w:tplc="041D000F" w:tentative="1">
      <w:start w:val="1"/>
      <w:numFmt w:val="decimal"/>
      <w:lvlText w:val="%7."/>
      <w:lvlJc w:val="left"/>
      <w:pPr>
        <w:ind w:left="6096" w:hanging="360"/>
      </w:pPr>
    </w:lvl>
    <w:lvl w:ilvl="7" w:tplc="041D0019" w:tentative="1">
      <w:start w:val="1"/>
      <w:numFmt w:val="lowerLetter"/>
      <w:lvlText w:val="%8."/>
      <w:lvlJc w:val="left"/>
      <w:pPr>
        <w:ind w:left="6816" w:hanging="360"/>
      </w:pPr>
    </w:lvl>
    <w:lvl w:ilvl="8" w:tplc="041D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42AD"/>
    <w:multiLevelType w:val="hybridMultilevel"/>
    <w:tmpl w:val="3C88AE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DD3"/>
    <w:multiLevelType w:val="hybridMultilevel"/>
    <w:tmpl w:val="2564C42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031AF5"/>
    <w:multiLevelType w:val="hybridMultilevel"/>
    <w:tmpl w:val="D842054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F64A4"/>
    <w:multiLevelType w:val="hybridMultilevel"/>
    <w:tmpl w:val="D842054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195558"/>
    <w:multiLevelType w:val="hybridMultilevel"/>
    <w:tmpl w:val="60AAAF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59F9"/>
    <w:multiLevelType w:val="hybridMultilevel"/>
    <w:tmpl w:val="EF2871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4613F"/>
    <w:rsid w:val="00070FB1"/>
    <w:rsid w:val="000A0FCC"/>
    <w:rsid w:val="000A6296"/>
    <w:rsid w:val="000C2397"/>
    <w:rsid w:val="000F5585"/>
    <w:rsid w:val="00150A54"/>
    <w:rsid w:val="0019673E"/>
    <w:rsid w:val="002E1D5B"/>
    <w:rsid w:val="004526E9"/>
    <w:rsid w:val="00472294"/>
    <w:rsid w:val="004777CC"/>
    <w:rsid w:val="00486B3A"/>
    <w:rsid w:val="004947D4"/>
    <w:rsid w:val="00562DC6"/>
    <w:rsid w:val="0059541D"/>
    <w:rsid w:val="006753E7"/>
    <w:rsid w:val="006B55EB"/>
    <w:rsid w:val="00765D12"/>
    <w:rsid w:val="007B5CEC"/>
    <w:rsid w:val="007F7067"/>
    <w:rsid w:val="008B2DDF"/>
    <w:rsid w:val="009E3E82"/>
    <w:rsid w:val="00A02AF9"/>
    <w:rsid w:val="00A21017"/>
    <w:rsid w:val="00A22946"/>
    <w:rsid w:val="00A50693"/>
    <w:rsid w:val="00BB351D"/>
    <w:rsid w:val="00BC24E9"/>
    <w:rsid w:val="00BD43CA"/>
    <w:rsid w:val="00CF6F90"/>
    <w:rsid w:val="00D81494"/>
    <w:rsid w:val="00E25B11"/>
    <w:rsid w:val="00E47D3F"/>
    <w:rsid w:val="00E67DA3"/>
    <w:rsid w:val="00F164C4"/>
    <w:rsid w:val="00F33CF4"/>
    <w:rsid w:val="00F74E15"/>
    <w:rsid w:val="00F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FD2B0AE-AE25-4361-83EC-01B981D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4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49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3329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Helle Birgitte Kjeldsen</cp:lastModifiedBy>
  <cp:revision>2</cp:revision>
  <cp:lastPrinted>2015-08-31T11:51:00Z</cp:lastPrinted>
  <dcterms:created xsi:type="dcterms:W3CDTF">2015-10-01T07:45:00Z</dcterms:created>
  <dcterms:modified xsi:type="dcterms:W3CDTF">2015-10-01T07:45:00Z</dcterms:modified>
</cp:coreProperties>
</file>