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FEF8B" w14:textId="77777777" w:rsidR="00E775D5" w:rsidRPr="00FE1675" w:rsidRDefault="00E775D5" w:rsidP="00E775D5">
      <w:pPr>
        <w:rPr>
          <w:color w:val="0000FF"/>
          <w:lang w:val="en-GB"/>
        </w:rPr>
      </w:pPr>
    </w:p>
    <w:p w14:paraId="4C257FD6" w14:textId="77777777" w:rsidR="0041715E" w:rsidRPr="00FE1675" w:rsidRDefault="0041715E" w:rsidP="0041715E">
      <w:pPr>
        <w:jc w:val="right"/>
        <w:rPr>
          <w:b/>
          <w:color w:val="0000FF"/>
          <w:lang w:val="en-GB"/>
        </w:rPr>
      </w:pPr>
      <w:r w:rsidRPr="001F791B">
        <w:rPr>
          <w:b/>
          <w:noProof/>
          <w:color w:val="0000FF"/>
          <w:lang w:val="en-GB" w:eastAsia="en-GB"/>
        </w:rPr>
        <w:drawing>
          <wp:inline distT="0" distB="0" distL="0" distR="0" wp14:anchorId="7BCAAA50" wp14:editId="28F4AF3B">
            <wp:extent cx="1844040" cy="470074"/>
            <wp:effectExtent l="0" t="0" r="381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A61480" w14:textId="3111A4FD" w:rsidR="0041715E" w:rsidRPr="00FE1675" w:rsidRDefault="00265ADC" w:rsidP="0041715E">
      <w:pPr>
        <w:jc w:val="center"/>
        <w:rPr>
          <w:b/>
          <w:sz w:val="40"/>
          <w:szCs w:val="40"/>
          <w:lang w:val="en-GB"/>
        </w:rPr>
      </w:pPr>
      <w:r w:rsidRPr="00FE1675">
        <w:rPr>
          <w:b/>
          <w:sz w:val="40"/>
          <w:szCs w:val="40"/>
          <w:lang w:val="en-GB"/>
        </w:rPr>
        <w:t xml:space="preserve">Monitoring </w:t>
      </w:r>
      <w:r w:rsidR="001E69C5" w:rsidRPr="00FE1675">
        <w:rPr>
          <w:b/>
          <w:sz w:val="40"/>
          <w:szCs w:val="40"/>
          <w:lang w:val="en-GB"/>
        </w:rPr>
        <w:t>plan</w:t>
      </w:r>
    </w:p>
    <w:p w14:paraId="5F6D5195" w14:textId="77777777" w:rsidR="0041715E" w:rsidRPr="00FE1675" w:rsidRDefault="0041715E" w:rsidP="0041715E">
      <w:pPr>
        <w:jc w:val="center"/>
        <w:rPr>
          <w:sz w:val="32"/>
          <w:szCs w:val="32"/>
          <w:lang w:val="en-GB"/>
        </w:rPr>
      </w:pPr>
    </w:p>
    <w:p w14:paraId="7FDFAE39" w14:textId="77777777" w:rsidR="00F12FAD" w:rsidRPr="00FE1675" w:rsidRDefault="00F12FAD" w:rsidP="00F12FAD">
      <w:pPr>
        <w:jc w:val="center"/>
        <w:rPr>
          <w:lang w:val="en-GB"/>
        </w:rPr>
      </w:pPr>
      <w:r w:rsidRPr="00FE1675">
        <w:rPr>
          <w:lang w:val="en-GB"/>
        </w:rPr>
        <w:t>Agents Intervening against Delirium in</w:t>
      </w:r>
      <w:r w:rsidR="008645E4" w:rsidRPr="00FE1675">
        <w:rPr>
          <w:lang w:val="en-GB"/>
        </w:rPr>
        <w:t xml:space="preserve"> the</w:t>
      </w:r>
      <w:r w:rsidRPr="00FE1675">
        <w:rPr>
          <w:lang w:val="en-GB"/>
        </w:rPr>
        <w:t xml:space="preserve"> Intensive Care Unit (AID-ICU)</w:t>
      </w:r>
    </w:p>
    <w:p w14:paraId="432BAC87" w14:textId="77777777" w:rsidR="00F12FAD" w:rsidRPr="00FE1675" w:rsidRDefault="00F12FAD" w:rsidP="00F12FAD">
      <w:pPr>
        <w:jc w:val="center"/>
        <w:rPr>
          <w:lang w:val="en-GB"/>
        </w:rPr>
      </w:pPr>
      <w:r w:rsidRPr="00FE1675">
        <w:rPr>
          <w:lang w:val="en-GB"/>
        </w:rPr>
        <w:t>A randomised, blinded, placebo-controlled trial.</w:t>
      </w:r>
    </w:p>
    <w:p w14:paraId="7D869F91" w14:textId="77777777" w:rsidR="00F12FAD" w:rsidRPr="00FE1675" w:rsidRDefault="00F12FAD" w:rsidP="00F12FAD">
      <w:pPr>
        <w:jc w:val="center"/>
        <w:rPr>
          <w:lang w:val="en-GB"/>
        </w:rPr>
      </w:pPr>
    </w:p>
    <w:p w14:paraId="30A4666D" w14:textId="14F033BF" w:rsidR="00F12FAD" w:rsidRPr="00FE1675" w:rsidRDefault="00265ADC" w:rsidP="00F12FAD">
      <w:pPr>
        <w:jc w:val="center"/>
        <w:rPr>
          <w:b/>
          <w:lang w:val="en-GB"/>
        </w:rPr>
      </w:pPr>
      <w:r w:rsidRPr="00FE1675">
        <w:rPr>
          <w:b/>
          <w:lang w:val="en-GB"/>
        </w:rPr>
        <w:t>The tri</w:t>
      </w:r>
      <w:r w:rsidR="00942F7D" w:rsidRPr="00FE1675">
        <w:rPr>
          <w:b/>
          <w:lang w:val="en-GB"/>
        </w:rPr>
        <w:t xml:space="preserve">al’s </w:t>
      </w:r>
      <w:r w:rsidR="00EA7992" w:rsidRPr="00FE1675">
        <w:rPr>
          <w:b/>
          <w:lang w:val="en-GB"/>
        </w:rPr>
        <w:t>EudraCT-nu</w:t>
      </w:r>
      <w:r w:rsidR="00F12FAD" w:rsidRPr="00FE1675">
        <w:rPr>
          <w:b/>
          <w:lang w:val="en-GB"/>
        </w:rPr>
        <w:t>m</w:t>
      </w:r>
      <w:r w:rsidR="00EA7992" w:rsidRPr="00FE1675">
        <w:rPr>
          <w:b/>
          <w:lang w:val="en-GB"/>
        </w:rPr>
        <w:t>b</w:t>
      </w:r>
      <w:r w:rsidR="00F12FAD" w:rsidRPr="00FE1675">
        <w:rPr>
          <w:b/>
          <w:lang w:val="en-GB"/>
        </w:rPr>
        <w:t xml:space="preserve">er: </w:t>
      </w:r>
      <w:r w:rsidR="00F12FAD" w:rsidRPr="00FE1675">
        <w:rPr>
          <w:lang w:val="en-GB"/>
        </w:rPr>
        <w:t>2017-003829-15</w:t>
      </w:r>
    </w:p>
    <w:p w14:paraId="2DFA3B0A" w14:textId="77777777" w:rsidR="0041715E" w:rsidRPr="00FE1675" w:rsidRDefault="0041715E" w:rsidP="0041715E">
      <w:pPr>
        <w:jc w:val="center"/>
        <w:rPr>
          <w:sz w:val="32"/>
          <w:szCs w:val="32"/>
          <w:lang w:val="en-GB"/>
        </w:rPr>
      </w:pPr>
    </w:p>
    <w:p w14:paraId="12C5BED4" w14:textId="5F1C43B3" w:rsidR="00942F7D" w:rsidRPr="00FE1675" w:rsidRDefault="00942F7D" w:rsidP="0041715E">
      <w:pPr>
        <w:spacing w:before="60" w:after="60"/>
        <w:rPr>
          <w:b/>
          <w:sz w:val="28"/>
          <w:szCs w:val="28"/>
          <w:lang w:val="en-GB"/>
        </w:rPr>
      </w:pPr>
      <w:r w:rsidRPr="00FE1675">
        <w:rPr>
          <w:b/>
          <w:sz w:val="28"/>
          <w:szCs w:val="28"/>
          <w:lang w:val="en-GB"/>
        </w:rPr>
        <w:t>The monitor</w:t>
      </w:r>
      <w:r w:rsidR="00477ACA" w:rsidRPr="00FE1675">
        <w:rPr>
          <w:b/>
          <w:sz w:val="28"/>
          <w:szCs w:val="28"/>
          <w:lang w:val="en-GB"/>
        </w:rPr>
        <w:t>ing</w:t>
      </w:r>
      <w:r w:rsidRPr="00FE1675">
        <w:rPr>
          <w:b/>
          <w:sz w:val="28"/>
          <w:szCs w:val="28"/>
          <w:lang w:val="en-GB"/>
        </w:rPr>
        <w:t xml:space="preserve"> </w:t>
      </w:r>
      <w:r w:rsidR="00477ACA" w:rsidRPr="00FE1675">
        <w:rPr>
          <w:b/>
          <w:sz w:val="28"/>
          <w:szCs w:val="28"/>
          <w:lang w:val="en-GB"/>
        </w:rPr>
        <w:t>plan</w:t>
      </w:r>
      <w:r w:rsidRPr="00FE1675">
        <w:rPr>
          <w:b/>
          <w:sz w:val="28"/>
          <w:szCs w:val="28"/>
          <w:lang w:val="en-GB"/>
        </w:rPr>
        <w:t xml:space="preserve">’s requisite  </w:t>
      </w:r>
    </w:p>
    <w:p w14:paraId="6C6D3D4F" w14:textId="4B5E27F6" w:rsidR="0041715E" w:rsidRPr="00FE1675" w:rsidRDefault="00942F7D" w:rsidP="00942F7D">
      <w:p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This monitor</w:t>
      </w:r>
      <w:r w:rsidR="00477ACA" w:rsidRPr="00FE1675">
        <w:rPr>
          <w:sz w:val="22"/>
          <w:szCs w:val="22"/>
          <w:lang w:val="en-GB"/>
        </w:rPr>
        <w:t>ing plan</w:t>
      </w:r>
      <w:r w:rsidRPr="00FE1675">
        <w:rPr>
          <w:sz w:val="22"/>
          <w:szCs w:val="22"/>
          <w:lang w:val="en-GB"/>
        </w:rPr>
        <w:t xml:space="preserve"> is constructed on the grounds of pro</w:t>
      </w:r>
      <w:r w:rsidR="00EA7992" w:rsidRPr="00FE1675">
        <w:rPr>
          <w:sz w:val="22"/>
          <w:szCs w:val="22"/>
          <w:lang w:val="en-GB"/>
        </w:rPr>
        <w:t>toc</w:t>
      </w:r>
      <w:r w:rsidRPr="00FE1675">
        <w:rPr>
          <w:sz w:val="22"/>
          <w:szCs w:val="22"/>
          <w:lang w:val="en-GB"/>
        </w:rPr>
        <w:t>ol version 4.0, 4th of March 2018 and risk assessment of the trial cf. the GCP</w:t>
      </w:r>
      <w:r w:rsidR="00FE1675">
        <w:rPr>
          <w:sz w:val="22"/>
          <w:szCs w:val="22"/>
          <w:lang w:val="en-GB"/>
        </w:rPr>
        <w:t xml:space="preserve"> </w:t>
      </w:r>
      <w:r w:rsidRPr="00FE1675">
        <w:rPr>
          <w:sz w:val="22"/>
          <w:szCs w:val="22"/>
          <w:lang w:val="en-GB"/>
        </w:rPr>
        <w:t>units</w:t>
      </w:r>
      <w:r w:rsidR="00EA7992" w:rsidRPr="00FE1675">
        <w:rPr>
          <w:sz w:val="22"/>
          <w:szCs w:val="22"/>
          <w:lang w:val="en-GB"/>
        </w:rPr>
        <w:t>’</w:t>
      </w:r>
      <w:r w:rsidRPr="00FE1675">
        <w:rPr>
          <w:sz w:val="22"/>
          <w:szCs w:val="22"/>
          <w:lang w:val="en-GB"/>
        </w:rPr>
        <w:t xml:space="preserve"> SOP I02 Monito</w:t>
      </w:r>
      <w:r w:rsidR="00810E5A" w:rsidRPr="00FE1675">
        <w:rPr>
          <w:sz w:val="22"/>
          <w:szCs w:val="22"/>
          <w:lang w:val="en-GB"/>
        </w:rPr>
        <w:t>ring plan</w:t>
      </w:r>
      <w:r w:rsidRPr="00FE1675">
        <w:rPr>
          <w:sz w:val="22"/>
          <w:szCs w:val="22"/>
          <w:lang w:val="en-GB"/>
        </w:rPr>
        <w:t>.</w:t>
      </w:r>
    </w:p>
    <w:p w14:paraId="5967DBA9" w14:textId="77777777" w:rsidR="00942F7D" w:rsidRPr="00FE1675" w:rsidRDefault="00942F7D" w:rsidP="0041715E">
      <w:pPr>
        <w:spacing w:before="60" w:after="60"/>
        <w:rPr>
          <w:sz w:val="22"/>
          <w:szCs w:val="22"/>
          <w:lang w:val="en-GB"/>
        </w:rPr>
      </w:pPr>
    </w:p>
    <w:p w14:paraId="6A407B45" w14:textId="017B58E2" w:rsidR="0041715E" w:rsidRPr="00FE1675" w:rsidRDefault="00942F7D" w:rsidP="0041715E">
      <w:pPr>
        <w:spacing w:before="60" w:after="60"/>
        <w:rPr>
          <w:b/>
          <w:sz w:val="28"/>
          <w:szCs w:val="28"/>
          <w:lang w:val="en-GB"/>
        </w:rPr>
      </w:pPr>
      <w:r w:rsidRPr="00FE1675">
        <w:rPr>
          <w:b/>
          <w:sz w:val="28"/>
          <w:szCs w:val="28"/>
          <w:lang w:val="en-GB"/>
        </w:rPr>
        <w:t>The monitor</w:t>
      </w:r>
      <w:r w:rsidR="00810E5A" w:rsidRPr="00FE1675">
        <w:rPr>
          <w:b/>
          <w:sz w:val="28"/>
          <w:szCs w:val="28"/>
          <w:lang w:val="en-GB"/>
        </w:rPr>
        <w:t>ing</w:t>
      </w:r>
      <w:r w:rsidRPr="00FE1675">
        <w:rPr>
          <w:b/>
          <w:sz w:val="28"/>
          <w:szCs w:val="28"/>
          <w:lang w:val="en-GB"/>
        </w:rPr>
        <w:t xml:space="preserve"> </w:t>
      </w:r>
      <w:r w:rsidR="00810E5A" w:rsidRPr="00FE1675">
        <w:rPr>
          <w:b/>
          <w:sz w:val="28"/>
          <w:szCs w:val="28"/>
          <w:lang w:val="en-GB"/>
        </w:rPr>
        <w:t>plan</w:t>
      </w:r>
      <w:r w:rsidRPr="00FE1675">
        <w:rPr>
          <w:b/>
          <w:sz w:val="28"/>
          <w:szCs w:val="28"/>
          <w:lang w:val="en-GB"/>
        </w:rPr>
        <w:t>’s extent</w:t>
      </w:r>
    </w:p>
    <w:p w14:paraId="46C60273" w14:textId="606BB334" w:rsidR="0041715E" w:rsidRPr="00FE1675" w:rsidRDefault="00942F7D" w:rsidP="00942F7D">
      <w:pPr>
        <w:spacing w:before="60" w:after="60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This monitor</w:t>
      </w:r>
      <w:r w:rsidR="00810E5A" w:rsidRPr="00FE1675">
        <w:rPr>
          <w:sz w:val="22"/>
          <w:szCs w:val="22"/>
          <w:lang w:val="en-GB"/>
        </w:rPr>
        <w:t>ing</w:t>
      </w:r>
      <w:r w:rsidRPr="00FE1675">
        <w:rPr>
          <w:sz w:val="22"/>
          <w:szCs w:val="22"/>
          <w:lang w:val="en-GB"/>
        </w:rPr>
        <w:t xml:space="preserve"> </w:t>
      </w:r>
      <w:r w:rsidR="00810E5A" w:rsidRPr="00FE1675">
        <w:rPr>
          <w:sz w:val="22"/>
          <w:szCs w:val="22"/>
          <w:lang w:val="en-GB"/>
        </w:rPr>
        <w:t>plan</w:t>
      </w:r>
      <w:r w:rsidRPr="00FE1675">
        <w:rPr>
          <w:sz w:val="22"/>
          <w:szCs w:val="22"/>
          <w:lang w:val="en-GB"/>
        </w:rPr>
        <w:t xml:space="preserve"> describes the monitoring that is performed by the </w:t>
      </w:r>
      <w:r w:rsidR="00810E5A" w:rsidRPr="00FE1675">
        <w:rPr>
          <w:sz w:val="22"/>
          <w:szCs w:val="22"/>
          <w:lang w:val="en-GB"/>
        </w:rPr>
        <w:t>external monitor (GCP unit or other authorized party)</w:t>
      </w:r>
      <w:r w:rsidRPr="00FE1675">
        <w:rPr>
          <w:sz w:val="22"/>
          <w:szCs w:val="22"/>
          <w:lang w:val="en-GB"/>
        </w:rPr>
        <w:t xml:space="preserve">. </w:t>
      </w:r>
    </w:p>
    <w:p w14:paraId="3558BD56" w14:textId="2BDAA822" w:rsidR="0041715E" w:rsidRPr="00FE1675" w:rsidRDefault="00942F7D" w:rsidP="00942F7D">
      <w:pPr>
        <w:spacing w:before="60" w:after="60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 xml:space="preserve">It </w:t>
      </w:r>
      <w:r w:rsidR="001F791B">
        <w:rPr>
          <w:sz w:val="22"/>
          <w:szCs w:val="22"/>
          <w:lang w:val="en-GB"/>
        </w:rPr>
        <w:t>may</w:t>
      </w:r>
      <w:r w:rsidRPr="00FE1675">
        <w:rPr>
          <w:sz w:val="22"/>
          <w:szCs w:val="22"/>
          <w:lang w:val="en-GB"/>
        </w:rPr>
        <w:t xml:space="preserve"> be necessary to perform further quality assurance/quality control, which ought to be described and documented by sponsor.</w:t>
      </w:r>
    </w:p>
    <w:p w14:paraId="286451A1" w14:textId="77777777" w:rsidR="0041715E" w:rsidRPr="00FE1675" w:rsidRDefault="0041715E" w:rsidP="0041715E">
      <w:pPr>
        <w:spacing w:before="60" w:after="60"/>
        <w:rPr>
          <w:sz w:val="22"/>
          <w:szCs w:val="22"/>
          <w:lang w:val="en-GB"/>
        </w:rPr>
      </w:pPr>
    </w:p>
    <w:p w14:paraId="2B9C489C" w14:textId="6013D827" w:rsidR="0041715E" w:rsidRPr="00FE1675" w:rsidRDefault="00ED12DC" w:rsidP="0041715E">
      <w:pPr>
        <w:tabs>
          <w:tab w:val="left" w:pos="720"/>
          <w:tab w:val="left" w:pos="900"/>
        </w:tabs>
        <w:spacing w:before="60" w:after="60"/>
        <w:rPr>
          <w:b/>
          <w:sz w:val="28"/>
          <w:szCs w:val="28"/>
          <w:lang w:val="en-GB"/>
        </w:rPr>
      </w:pPr>
      <w:r w:rsidRPr="00FE1675">
        <w:rPr>
          <w:b/>
          <w:sz w:val="28"/>
          <w:szCs w:val="28"/>
          <w:lang w:val="en-GB"/>
        </w:rPr>
        <w:t>Monitor</w:t>
      </w:r>
      <w:r w:rsidR="00265ADC" w:rsidRPr="00FE1675">
        <w:rPr>
          <w:b/>
          <w:sz w:val="28"/>
          <w:szCs w:val="28"/>
          <w:lang w:val="en-GB"/>
        </w:rPr>
        <w:t>ing</w:t>
      </w:r>
      <w:r w:rsidRPr="00FE1675">
        <w:rPr>
          <w:b/>
          <w:sz w:val="28"/>
          <w:szCs w:val="28"/>
          <w:lang w:val="en-GB"/>
        </w:rPr>
        <w:t xml:space="preserve"> visit</w:t>
      </w:r>
    </w:p>
    <w:p w14:paraId="7126897C" w14:textId="3A45B4B3" w:rsidR="00265ADC" w:rsidRPr="00FE1675" w:rsidRDefault="00265ADC" w:rsidP="0041715E">
      <w:pPr>
        <w:tabs>
          <w:tab w:val="left" w:pos="720"/>
          <w:tab w:val="left" w:pos="900"/>
        </w:tabs>
        <w:spacing w:before="60" w:after="60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 xml:space="preserve">Initiation is done in every </w:t>
      </w:r>
      <w:r w:rsidR="001F791B" w:rsidRPr="001F791B">
        <w:rPr>
          <w:sz w:val="22"/>
          <w:szCs w:val="22"/>
          <w:lang w:val="en-GB"/>
        </w:rPr>
        <w:t>centre</w:t>
      </w:r>
      <w:r w:rsidRPr="00FE1675">
        <w:rPr>
          <w:sz w:val="22"/>
          <w:szCs w:val="22"/>
          <w:lang w:val="en-GB"/>
        </w:rPr>
        <w:t>. When the prerequisite</w:t>
      </w:r>
      <w:r w:rsidR="00EA7992" w:rsidRPr="00FE1675">
        <w:rPr>
          <w:sz w:val="22"/>
          <w:szCs w:val="22"/>
          <w:lang w:val="en-GB"/>
        </w:rPr>
        <w:t>s</w:t>
      </w:r>
      <w:r w:rsidRPr="00FE1675">
        <w:rPr>
          <w:sz w:val="22"/>
          <w:szCs w:val="22"/>
          <w:lang w:val="en-GB"/>
        </w:rPr>
        <w:t xml:space="preserve"> for inclusion of subjects in the </w:t>
      </w:r>
      <w:r w:rsidR="001F791B">
        <w:rPr>
          <w:sz w:val="22"/>
          <w:szCs w:val="22"/>
          <w:lang w:val="en-GB"/>
        </w:rPr>
        <w:t>centre</w:t>
      </w:r>
      <w:r w:rsidRPr="00FE1675">
        <w:rPr>
          <w:sz w:val="22"/>
          <w:szCs w:val="22"/>
          <w:lang w:val="en-GB"/>
        </w:rPr>
        <w:t xml:space="preserve"> is met, it will be documented by the </w:t>
      </w:r>
      <w:r w:rsidR="00810E5A" w:rsidRPr="00FE1675">
        <w:rPr>
          <w:sz w:val="22"/>
          <w:szCs w:val="22"/>
          <w:lang w:val="en-GB"/>
        </w:rPr>
        <w:t>monitor</w:t>
      </w:r>
      <w:r w:rsidRPr="00FE1675">
        <w:rPr>
          <w:sz w:val="22"/>
          <w:szCs w:val="22"/>
          <w:lang w:val="en-GB"/>
        </w:rPr>
        <w:t xml:space="preserve"> through a written approval to start the trial.</w:t>
      </w:r>
    </w:p>
    <w:p w14:paraId="6E754365" w14:textId="1F3208B4" w:rsidR="00265ADC" w:rsidRPr="00FE1675" w:rsidRDefault="00265ADC" w:rsidP="0041715E">
      <w:pPr>
        <w:tabs>
          <w:tab w:val="left" w:pos="720"/>
          <w:tab w:val="left" w:pos="900"/>
        </w:tabs>
        <w:spacing w:before="60" w:after="60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First monitor</w:t>
      </w:r>
      <w:r w:rsidR="00CE7E03" w:rsidRPr="00FE1675">
        <w:rPr>
          <w:sz w:val="22"/>
          <w:szCs w:val="22"/>
          <w:lang w:val="en-GB"/>
        </w:rPr>
        <w:t>ing</w:t>
      </w:r>
      <w:r w:rsidRPr="00FE1675">
        <w:rPr>
          <w:sz w:val="22"/>
          <w:szCs w:val="22"/>
          <w:lang w:val="en-GB"/>
        </w:rPr>
        <w:t xml:space="preserve"> visit in every </w:t>
      </w:r>
      <w:r w:rsidR="001F791B">
        <w:rPr>
          <w:sz w:val="22"/>
          <w:szCs w:val="22"/>
          <w:lang w:val="en-GB"/>
        </w:rPr>
        <w:t>centre</w:t>
      </w:r>
      <w:r w:rsidRPr="00FE1675">
        <w:rPr>
          <w:sz w:val="22"/>
          <w:szCs w:val="22"/>
          <w:lang w:val="en-GB"/>
        </w:rPr>
        <w:t xml:space="preserve"> is planed immediately after inclusion of the first subject. </w:t>
      </w:r>
    </w:p>
    <w:p w14:paraId="61B2C7F3" w14:textId="28F0FCD5" w:rsidR="00265ADC" w:rsidRPr="00FE1675" w:rsidRDefault="00265ADC" w:rsidP="00265ADC">
      <w:pPr>
        <w:tabs>
          <w:tab w:val="left" w:pos="720"/>
          <w:tab w:val="left" w:pos="900"/>
        </w:tabs>
        <w:spacing w:before="60" w:after="60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 xml:space="preserve">The </w:t>
      </w:r>
      <w:r w:rsidR="00810E5A" w:rsidRPr="00FE1675">
        <w:rPr>
          <w:sz w:val="22"/>
          <w:szCs w:val="22"/>
          <w:lang w:val="en-GB"/>
        </w:rPr>
        <w:t>monitor</w:t>
      </w:r>
      <w:r w:rsidRPr="00FE1675">
        <w:rPr>
          <w:sz w:val="22"/>
          <w:szCs w:val="22"/>
          <w:lang w:val="en-GB"/>
        </w:rPr>
        <w:t xml:space="preserve"> will </w:t>
      </w:r>
      <w:r w:rsidR="00810E5A" w:rsidRPr="00FE1675">
        <w:rPr>
          <w:sz w:val="22"/>
          <w:szCs w:val="22"/>
          <w:lang w:val="en-GB"/>
        </w:rPr>
        <w:t>hereafter</w:t>
      </w:r>
      <w:r w:rsidRPr="00FE1675">
        <w:rPr>
          <w:sz w:val="22"/>
          <w:szCs w:val="22"/>
          <w:lang w:val="en-GB"/>
        </w:rPr>
        <w:t xml:space="preserve"> </w:t>
      </w:r>
      <w:r w:rsidR="00CE7E03" w:rsidRPr="00FE1675">
        <w:rPr>
          <w:sz w:val="22"/>
          <w:szCs w:val="22"/>
          <w:lang w:val="en-GB"/>
        </w:rPr>
        <w:t>perform monitoring</w:t>
      </w:r>
      <w:r w:rsidRPr="00FE1675">
        <w:rPr>
          <w:sz w:val="22"/>
          <w:szCs w:val="22"/>
          <w:lang w:val="en-GB"/>
        </w:rPr>
        <w:t xml:space="preserve"> visits in every </w:t>
      </w:r>
      <w:r w:rsidR="001F791B">
        <w:rPr>
          <w:sz w:val="22"/>
          <w:szCs w:val="22"/>
          <w:lang w:val="en-GB"/>
        </w:rPr>
        <w:t>centre</w:t>
      </w:r>
      <w:r w:rsidRPr="00FE1675">
        <w:rPr>
          <w:sz w:val="22"/>
          <w:szCs w:val="22"/>
          <w:lang w:val="en-GB"/>
        </w:rPr>
        <w:t xml:space="preserve"> </w:t>
      </w:r>
      <w:proofErr w:type="gramStart"/>
      <w:r w:rsidRPr="00FE1675">
        <w:rPr>
          <w:sz w:val="22"/>
          <w:szCs w:val="22"/>
          <w:lang w:val="en-GB"/>
        </w:rPr>
        <w:t>taking into account</w:t>
      </w:r>
      <w:proofErr w:type="gramEnd"/>
      <w:r w:rsidRPr="00FE1675">
        <w:rPr>
          <w:sz w:val="22"/>
          <w:szCs w:val="22"/>
          <w:lang w:val="en-GB"/>
        </w:rPr>
        <w:t xml:space="preserve"> the agreed extent of the monitoring, inclusion speed and the need of the </w:t>
      </w:r>
      <w:r w:rsidR="001F791B">
        <w:rPr>
          <w:sz w:val="22"/>
          <w:szCs w:val="22"/>
          <w:lang w:val="en-GB"/>
        </w:rPr>
        <w:t>centre</w:t>
      </w:r>
      <w:r w:rsidRPr="00FE1675">
        <w:rPr>
          <w:sz w:val="22"/>
          <w:szCs w:val="22"/>
          <w:lang w:val="en-GB"/>
        </w:rPr>
        <w:t xml:space="preserve">. The monitoring frequency is expected to be higher </w:t>
      </w:r>
      <w:r w:rsidR="00C14D40">
        <w:rPr>
          <w:sz w:val="22"/>
          <w:szCs w:val="22"/>
          <w:lang w:val="en-GB"/>
        </w:rPr>
        <w:t>during</w:t>
      </w:r>
      <w:r w:rsidRPr="00FE1675">
        <w:rPr>
          <w:sz w:val="22"/>
          <w:szCs w:val="22"/>
          <w:lang w:val="en-GB"/>
        </w:rPr>
        <w:t xml:space="preserve"> the inclusion period. </w:t>
      </w:r>
      <w:r w:rsidR="001F791B">
        <w:rPr>
          <w:sz w:val="22"/>
          <w:szCs w:val="22"/>
          <w:lang w:val="en-GB"/>
        </w:rPr>
        <w:t>A</w:t>
      </w:r>
      <w:r w:rsidR="001F791B" w:rsidRPr="009B2FDF">
        <w:rPr>
          <w:sz w:val="22"/>
          <w:szCs w:val="22"/>
          <w:lang w:val="en-GB"/>
        </w:rPr>
        <w:t>s a minimum</w:t>
      </w:r>
      <w:r w:rsidR="001F791B">
        <w:rPr>
          <w:sz w:val="22"/>
          <w:szCs w:val="22"/>
          <w:lang w:val="en-GB"/>
        </w:rPr>
        <w:t>,</w:t>
      </w:r>
      <w:r w:rsidR="001F791B" w:rsidRPr="001F791B">
        <w:rPr>
          <w:sz w:val="22"/>
          <w:szCs w:val="22"/>
          <w:lang w:val="en-GB"/>
        </w:rPr>
        <w:t xml:space="preserve"> </w:t>
      </w:r>
      <w:r w:rsidR="001F791B">
        <w:rPr>
          <w:sz w:val="22"/>
          <w:szCs w:val="22"/>
          <w:lang w:val="en-GB"/>
        </w:rPr>
        <w:t>t</w:t>
      </w:r>
      <w:r w:rsidRPr="00FE1675">
        <w:rPr>
          <w:sz w:val="22"/>
          <w:szCs w:val="22"/>
          <w:lang w:val="en-GB"/>
        </w:rPr>
        <w:t xml:space="preserve">he </w:t>
      </w:r>
      <w:r w:rsidR="006B4C3C" w:rsidRPr="00FE1675">
        <w:rPr>
          <w:sz w:val="22"/>
          <w:szCs w:val="22"/>
          <w:lang w:val="en-GB"/>
        </w:rPr>
        <w:t>monitor</w:t>
      </w:r>
      <w:r w:rsidRPr="00FE1675">
        <w:rPr>
          <w:sz w:val="22"/>
          <w:szCs w:val="22"/>
          <w:lang w:val="en-GB"/>
        </w:rPr>
        <w:t xml:space="preserve"> will be in </w:t>
      </w:r>
      <w:r w:rsidR="005F5594" w:rsidRPr="00FE1675">
        <w:rPr>
          <w:sz w:val="22"/>
          <w:szCs w:val="22"/>
          <w:lang w:val="en-GB"/>
        </w:rPr>
        <w:t xml:space="preserve">contact with every </w:t>
      </w:r>
      <w:r w:rsidR="001F791B">
        <w:rPr>
          <w:sz w:val="22"/>
          <w:szCs w:val="22"/>
          <w:lang w:val="en-GB"/>
        </w:rPr>
        <w:t>centre</w:t>
      </w:r>
      <w:r w:rsidR="005F5594" w:rsidRPr="00FE1675">
        <w:rPr>
          <w:sz w:val="22"/>
          <w:szCs w:val="22"/>
          <w:lang w:val="en-GB"/>
        </w:rPr>
        <w:t xml:space="preserve"> </w:t>
      </w:r>
      <w:r w:rsidRPr="00FE1675">
        <w:rPr>
          <w:sz w:val="22"/>
          <w:szCs w:val="22"/>
          <w:lang w:val="en-GB"/>
        </w:rPr>
        <w:t>yearly</w:t>
      </w:r>
      <w:r w:rsidR="005F5594" w:rsidRPr="00FE1675">
        <w:rPr>
          <w:sz w:val="22"/>
          <w:szCs w:val="22"/>
          <w:lang w:val="en-GB"/>
        </w:rPr>
        <w:t>.</w:t>
      </w:r>
      <w:r w:rsidRPr="00FE1675">
        <w:rPr>
          <w:sz w:val="22"/>
          <w:szCs w:val="22"/>
          <w:lang w:val="en-GB"/>
        </w:rPr>
        <w:t xml:space="preserve">   </w:t>
      </w:r>
    </w:p>
    <w:p w14:paraId="22AD8CF2" w14:textId="402044C8" w:rsidR="00265ADC" w:rsidRPr="00FE1675" w:rsidRDefault="00265ADC" w:rsidP="00265ADC">
      <w:pPr>
        <w:tabs>
          <w:tab w:val="left" w:pos="720"/>
          <w:tab w:val="left" w:pos="900"/>
        </w:tabs>
        <w:spacing w:before="60" w:after="60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 xml:space="preserve">The monitoring is finished on the </w:t>
      </w:r>
      <w:r w:rsidR="001F791B">
        <w:rPr>
          <w:sz w:val="22"/>
          <w:szCs w:val="22"/>
          <w:lang w:val="en-GB"/>
        </w:rPr>
        <w:t>centre</w:t>
      </w:r>
      <w:r w:rsidRPr="00FE1675">
        <w:rPr>
          <w:sz w:val="22"/>
          <w:szCs w:val="22"/>
          <w:lang w:val="en-GB"/>
        </w:rPr>
        <w:t xml:space="preserve">s when every subject has gone through 90 days follow </w:t>
      </w:r>
      <w:r w:rsidR="00CE7E03" w:rsidRPr="00FE1675">
        <w:rPr>
          <w:sz w:val="22"/>
          <w:szCs w:val="22"/>
          <w:lang w:val="en-GB"/>
        </w:rPr>
        <w:t>up and data is registered in</w:t>
      </w:r>
      <w:r w:rsidR="00810E5A" w:rsidRPr="00FE1675">
        <w:rPr>
          <w:sz w:val="22"/>
          <w:szCs w:val="22"/>
          <w:lang w:val="en-GB"/>
        </w:rPr>
        <w:t xml:space="preserve"> the</w:t>
      </w:r>
      <w:r w:rsidRPr="00FE1675">
        <w:rPr>
          <w:sz w:val="22"/>
          <w:szCs w:val="22"/>
          <w:lang w:val="en-GB"/>
        </w:rPr>
        <w:t xml:space="preserve"> eCRF. </w:t>
      </w:r>
    </w:p>
    <w:p w14:paraId="345A2621" w14:textId="4F8E1838" w:rsidR="00F12FAD" w:rsidRPr="00FE1675" w:rsidRDefault="00265ADC" w:rsidP="00265ADC">
      <w:pPr>
        <w:tabs>
          <w:tab w:val="left" w:pos="720"/>
          <w:tab w:val="left" w:pos="900"/>
        </w:tabs>
        <w:spacing w:before="60" w:after="60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Fin</w:t>
      </w:r>
      <w:r w:rsidR="006B4C3C" w:rsidRPr="00FE1675">
        <w:rPr>
          <w:sz w:val="22"/>
          <w:szCs w:val="22"/>
          <w:lang w:val="en-GB"/>
        </w:rPr>
        <w:t>al</w:t>
      </w:r>
      <w:r w:rsidRPr="00FE1675">
        <w:rPr>
          <w:sz w:val="22"/>
          <w:szCs w:val="22"/>
          <w:lang w:val="en-GB"/>
        </w:rPr>
        <w:t xml:space="preserve"> monitoring visit at sponsor is performed when </w:t>
      </w:r>
      <w:r w:rsidR="006B4C3C" w:rsidRPr="00FE1675">
        <w:rPr>
          <w:sz w:val="22"/>
          <w:szCs w:val="22"/>
          <w:lang w:val="en-GB"/>
        </w:rPr>
        <w:t>completion</w:t>
      </w:r>
      <w:r w:rsidRPr="00FE1675">
        <w:rPr>
          <w:sz w:val="22"/>
          <w:szCs w:val="22"/>
          <w:lang w:val="en-GB"/>
        </w:rPr>
        <w:t xml:space="preserve"> of the trial is reported to the authorities. </w:t>
      </w:r>
    </w:p>
    <w:p w14:paraId="0175A020" w14:textId="77777777" w:rsidR="0041715E" w:rsidRPr="00FE1675" w:rsidRDefault="0041715E" w:rsidP="0041715E">
      <w:pPr>
        <w:tabs>
          <w:tab w:val="left" w:pos="180"/>
        </w:tabs>
        <w:spacing w:before="60" w:after="60"/>
        <w:rPr>
          <w:sz w:val="22"/>
          <w:szCs w:val="22"/>
          <w:lang w:val="en-GB"/>
        </w:rPr>
      </w:pPr>
    </w:p>
    <w:p w14:paraId="188CA0D4" w14:textId="6EDC671F" w:rsidR="0041715E" w:rsidRPr="00FE1675" w:rsidRDefault="0041715E" w:rsidP="0041715E">
      <w:pPr>
        <w:tabs>
          <w:tab w:val="left" w:pos="180"/>
        </w:tabs>
        <w:spacing w:before="60" w:after="60"/>
        <w:rPr>
          <w:sz w:val="22"/>
          <w:szCs w:val="22"/>
          <w:lang w:val="en-GB"/>
        </w:rPr>
      </w:pPr>
      <w:r w:rsidRPr="00FE1675">
        <w:rPr>
          <w:b/>
          <w:sz w:val="28"/>
          <w:szCs w:val="28"/>
          <w:lang w:val="en-GB"/>
        </w:rPr>
        <w:t>M</w:t>
      </w:r>
      <w:r w:rsidR="00ED12DC" w:rsidRPr="00FE1675">
        <w:rPr>
          <w:b/>
          <w:sz w:val="28"/>
          <w:szCs w:val="28"/>
          <w:lang w:val="en-GB"/>
        </w:rPr>
        <w:t>onitor</w:t>
      </w:r>
      <w:r w:rsidRPr="00FE1675">
        <w:rPr>
          <w:b/>
          <w:sz w:val="28"/>
          <w:szCs w:val="28"/>
          <w:lang w:val="en-GB"/>
        </w:rPr>
        <w:t xml:space="preserve">ing </w:t>
      </w:r>
      <w:r w:rsidR="00ED12DC" w:rsidRPr="00FE1675">
        <w:rPr>
          <w:b/>
          <w:sz w:val="28"/>
          <w:szCs w:val="28"/>
          <w:lang w:val="en-GB"/>
        </w:rPr>
        <w:t xml:space="preserve">of </w:t>
      </w:r>
      <w:r w:rsidRPr="00FE1675">
        <w:rPr>
          <w:b/>
          <w:sz w:val="28"/>
          <w:szCs w:val="28"/>
          <w:lang w:val="en-GB"/>
        </w:rPr>
        <w:t>Trial Master File</w:t>
      </w:r>
    </w:p>
    <w:p w14:paraId="4DAE7302" w14:textId="09C969F9" w:rsidR="005F5594" w:rsidRPr="00FE1675" w:rsidRDefault="00CE7E03" w:rsidP="0041715E">
      <w:pPr>
        <w:tabs>
          <w:tab w:val="left" w:pos="180"/>
        </w:tabs>
        <w:spacing w:before="60" w:after="60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R</w:t>
      </w:r>
      <w:r w:rsidR="005F5594" w:rsidRPr="00FE1675">
        <w:rPr>
          <w:sz w:val="22"/>
          <w:szCs w:val="22"/>
          <w:lang w:val="en-GB"/>
        </w:rPr>
        <w:t>elevant documents in the Trial Master file will be check</w:t>
      </w:r>
      <w:r w:rsidR="001F791B">
        <w:rPr>
          <w:sz w:val="22"/>
          <w:szCs w:val="22"/>
          <w:lang w:val="en-GB"/>
        </w:rPr>
        <w:t>ed</w:t>
      </w:r>
      <w:r w:rsidR="005F5594" w:rsidRPr="00FE1675">
        <w:rPr>
          <w:sz w:val="22"/>
          <w:szCs w:val="22"/>
          <w:lang w:val="en-GB"/>
        </w:rPr>
        <w:t xml:space="preserve"> continuously, however at least yearly. </w:t>
      </w:r>
    </w:p>
    <w:p w14:paraId="0C6D3947" w14:textId="30FB787C" w:rsidR="0041715E" w:rsidRPr="00FE1675" w:rsidRDefault="005F5594" w:rsidP="00856F4E">
      <w:pPr>
        <w:tabs>
          <w:tab w:val="left" w:pos="0"/>
        </w:tabs>
        <w:spacing w:before="60" w:after="60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 xml:space="preserve">It is continuously checked that the data is kept out of reach </w:t>
      </w:r>
      <w:r w:rsidR="001F791B">
        <w:rPr>
          <w:sz w:val="22"/>
          <w:szCs w:val="22"/>
          <w:lang w:val="en-GB"/>
        </w:rPr>
        <w:t>of</w:t>
      </w:r>
      <w:r w:rsidRPr="00FE1675">
        <w:rPr>
          <w:sz w:val="22"/>
          <w:szCs w:val="22"/>
          <w:lang w:val="en-GB"/>
        </w:rPr>
        <w:t xml:space="preserve"> unauthorized</w:t>
      </w:r>
      <w:r w:rsidR="00DA3542">
        <w:rPr>
          <w:sz w:val="22"/>
          <w:szCs w:val="22"/>
          <w:lang w:val="en-GB"/>
        </w:rPr>
        <w:t xml:space="preserve"> persons</w:t>
      </w:r>
      <w:r w:rsidRPr="00FE1675">
        <w:rPr>
          <w:sz w:val="22"/>
          <w:szCs w:val="22"/>
          <w:lang w:val="en-GB"/>
        </w:rPr>
        <w:t xml:space="preserve"> and without </w:t>
      </w:r>
      <w:r w:rsidR="00856F4E" w:rsidRPr="00FE1675">
        <w:rPr>
          <w:sz w:val="22"/>
          <w:szCs w:val="22"/>
          <w:lang w:val="en-GB"/>
        </w:rPr>
        <w:t>risk of change or los</w:t>
      </w:r>
      <w:r w:rsidR="00CE7E03" w:rsidRPr="00FE1675">
        <w:rPr>
          <w:sz w:val="22"/>
          <w:szCs w:val="22"/>
          <w:lang w:val="en-GB"/>
        </w:rPr>
        <w:t>s</w:t>
      </w:r>
      <w:r w:rsidR="00856F4E" w:rsidRPr="00FE1675">
        <w:rPr>
          <w:sz w:val="22"/>
          <w:szCs w:val="22"/>
          <w:lang w:val="en-GB"/>
        </w:rPr>
        <w:t xml:space="preserve">. </w:t>
      </w:r>
    </w:p>
    <w:p w14:paraId="10E7962D" w14:textId="77777777" w:rsidR="00856F4E" w:rsidRPr="00FE1675" w:rsidRDefault="00856F4E" w:rsidP="0041715E">
      <w:pPr>
        <w:tabs>
          <w:tab w:val="left" w:pos="0"/>
        </w:tabs>
        <w:spacing w:before="60" w:after="60"/>
        <w:rPr>
          <w:color w:val="FF0000"/>
          <w:sz w:val="22"/>
          <w:szCs w:val="22"/>
          <w:lang w:val="en-GB"/>
        </w:rPr>
      </w:pPr>
    </w:p>
    <w:p w14:paraId="571010B1" w14:textId="486C00F2" w:rsidR="0041715E" w:rsidRPr="00FE1675" w:rsidRDefault="00CE7E03" w:rsidP="0041715E">
      <w:pPr>
        <w:tabs>
          <w:tab w:val="left" w:pos="180"/>
        </w:tabs>
        <w:spacing w:before="60" w:after="60"/>
        <w:rPr>
          <w:b/>
          <w:sz w:val="28"/>
          <w:szCs w:val="28"/>
          <w:lang w:val="en-GB"/>
        </w:rPr>
      </w:pPr>
      <w:r w:rsidRPr="00FE1675">
        <w:rPr>
          <w:b/>
          <w:sz w:val="28"/>
          <w:szCs w:val="28"/>
          <w:lang w:val="en-GB"/>
        </w:rPr>
        <w:t>Monitoring o</w:t>
      </w:r>
      <w:r w:rsidR="0041715E" w:rsidRPr="00FE1675">
        <w:rPr>
          <w:b/>
          <w:sz w:val="28"/>
          <w:szCs w:val="28"/>
          <w:lang w:val="en-GB"/>
        </w:rPr>
        <w:t xml:space="preserve">f </w:t>
      </w:r>
      <w:r w:rsidRPr="00FE1675">
        <w:rPr>
          <w:b/>
          <w:sz w:val="28"/>
          <w:szCs w:val="28"/>
          <w:lang w:val="en-GB"/>
        </w:rPr>
        <w:t>general</w:t>
      </w:r>
      <w:r w:rsidR="0041715E" w:rsidRPr="00FE1675">
        <w:rPr>
          <w:b/>
          <w:sz w:val="28"/>
          <w:szCs w:val="28"/>
          <w:lang w:val="en-GB"/>
        </w:rPr>
        <w:t xml:space="preserve"> </w:t>
      </w:r>
      <w:r w:rsidRPr="00FE1675">
        <w:rPr>
          <w:b/>
          <w:sz w:val="28"/>
          <w:szCs w:val="28"/>
          <w:lang w:val="en-GB"/>
        </w:rPr>
        <w:t>protocol compliance and data quality</w:t>
      </w:r>
    </w:p>
    <w:p w14:paraId="7A983017" w14:textId="32187E2A" w:rsidR="00856F4E" w:rsidRPr="00FE1675" w:rsidRDefault="00CE7E03" w:rsidP="00856F4E">
      <w:pPr>
        <w:tabs>
          <w:tab w:val="left" w:pos="180"/>
        </w:tabs>
        <w:spacing w:before="60" w:after="60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 xml:space="preserve">To verify that the </w:t>
      </w:r>
      <w:r w:rsidR="001F791B">
        <w:rPr>
          <w:sz w:val="22"/>
          <w:szCs w:val="22"/>
          <w:lang w:val="en-GB"/>
        </w:rPr>
        <w:t>centre</w:t>
      </w:r>
      <w:r w:rsidR="00856F4E" w:rsidRPr="00FE1675">
        <w:rPr>
          <w:sz w:val="22"/>
          <w:szCs w:val="22"/>
          <w:lang w:val="en-GB"/>
        </w:rPr>
        <w:t xml:space="preserve"> has implemented procedures that ensure good compliance with the protocol, it is </w:t>
      </w:r>
      <w:r w:rsidRPr="00FE1675">
        <w:rPr>
          <w:sz w:val="22"/>
          <w:szCs w:val="22"/>
          <w:lang w:val="en-GB"/>
        </w:rPr>
        <w:t>checked</w:t>
      </w:r>
      <w:r w:rsidR="00856F4E" w:rsidRPr="00FE1675">
        <w:rPr>
          <w:sz w:val="22"/>
          <w:szCs w:val="22"/>
          <w:lang w:val="en-GB"/>
        </w:rPr>
        <w:t xml:space="preserve"> that protocol-</w:t>
      </w:r>
      <w:r w:rsidRPr="00FE1675">
        <w:rPr>
          <w:sz w:val="22"/>
          <w:szCs w:val="22"/>
          <w:lang w:val="en-GB"/>
        </w:rPr>
        <w:t>specific investigations, analys</w:t>
      </w:r>
      <w:r w:rsidR="002057E6">
        <w:rPr>
          <w:sz w:val="22"/>
          <w:szCs w:val="22"/>
          <w:lang w:val="en-GB"/>
        </w:rPr>
        <w:t>e</w:t>
      </w:r>
      <w:r w:rsidR="00856F4E" w:rsidRPr="00FE1675">
        <w:rPr>
          <w:sz w:val="22"/>
          <w:szCs w:val="22"/>
          <w:lang w:val="en-GB"/>
        </w:rPr>
        <w:t>s and procedures are performed as specified in the protocol.</w:t>
      </w:r>
    </w:p>
    <w:p w14:paraId="13ED65AC" w14:textId="3F22F613" w:rsidR="00856F4E" w:rsidRPr="00FE1675" w:rsidRDefault="00CE7E03" w:rsidP="00856F4E">
      <w:pPr>
        <w:tabs>
          <w:tab w:val="left" w:pos="180"/>
        </w:tabs>
        <w:spacing w:before="60" w:after="60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 xml:space="preserve">To verify that the </w:t>
      </w:r>
      <w:r w:rsidR="001F791B">
        <w:rPr>
          <w:sz w:val="22"/>
          <w:szCs w:val="22"/>
          <w:lang w:val="en-GB"/>
        </w:rPr>
        <w:t>centre</w:t>
      </w:r>
      <w:r w:rsidR="00856F4E" w:rsidRPr="00FE1675">
        <w:rPr>
          <w:sz w:val="22"/>
          <w:szCs w:val="22"/>
          <w:lang w:val="en-GB"/>
        </w:rPr>
        <w:t xml:space="preserve"> has implemented procedures that ensure good data quality, it is </w:t>
      </w:r>
      <w:r w:rsidR="00B00AB6" w:rsidRPr="00FE1675">
        <w:rPr>
          <w:sz w:val="22"/>
          <w:szCs w:val="22"/>
          <w:lang w:val="en-GB"/>
        </w:rPr>
        <w:t>checked</w:t>
      </w:r>
      <w:r w:rsidR="00856F4E" w:rsidRPr="00FE1675">
        <w:rPr>
          <w:sz w:val="22"/>
          <w:szCs w:val="22"/>
          <w:lang w:val="en-GB"/>
        </w:rPr>
        <w:t xml:space="preserve"> that all data is properly registered in the CRF. In add</w:t>
      </w:r>
      <w:r w:rsidR="00B00AB6" w:rsidRPr="00FE1675">
        <w:rPr>
          <w:sz w:val="22"/>
          <w:szCs w:val="22"/>
          <w:lang w:val="en-GB"/>
        </w:rPr>
        <w:t>ition</w:t>
      </w:r>
      <w:r w:rsidR="00FE1675">
        <w:rPr>
          <w:sz w:val="22"/>
          <w:szCs w:val="22"/>
          <w:lang w:val="en-GB"/>
        </w:rPr>
        <w:t>,</w:t>
      </w:r>
      <w:r w:rsidR="00B00AB6" w:rsidRPr="00FE1675">
        <w:rPr>
          <w:sz w:val="22"/>
          <w:szCs w:val="22"/>
          <w:lang w:val="en-GB"/>
        </w:rPr>
        <w:t xml:space="preserve"> it is checked</w:t>
      </w:r>
      <w:r w:rsidR="00856F4E" w:rsidRPr="00FE1675">
        <w:rPr>
          <w:sz w:val="22"/>
          <w:szCs w:val="22"/>
          <w:lang w:val="en-GB"/>
        </w:rPr>
        <w:t xml:space="preserve"> that the CRF is fully completed and that corrections are correctly performed according to GCP.</w:t>
      </w:r>
    </w:p>
    <w:p w14:paraId="6D8E7D5C" w14:textId="51FD628A" w:rsidR="00856F4E" w:rsidRPr="00FE1675" w:rsidRDefault="00BC242D" w:rsidP="00856F4E">
      <w:pPr>
        <w:tabs>
          <w:tab w:val="left" w:pos="180"/>
        </w:tabs>
        <w:spacing w:before="60" w:after="60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lastRenderedPageBreak/>
        <w:t>The above is done for the</w:t>
      </w:r>
      <w:r w:rsidR="00856F4E" w:rsidRPr="00FE1675">
        <w:rPr>
          <w:sz w:val="22"/>
          <w:szCs w:val="22"/>
          <w:lang w:val="en-GB"/>
        </w:rPr>
        <w:t xml:space="preserve"> first</w:t>
      </w:r>
      <w:r w:rsidRPr="00FE1675">
        <w:rPr>
          <w:sz w:val="22"/>
          <w:szCs w:val="22"/>
          <w:lang w:val="en-GB"/>
        </w:rPr>
        <w:t xml:space="preserve"> 3</w:t>
      </w:r>
      <w:r w:rsidR="00856F4E" w:rsidRPr="00FE1675">
        <w:rPr>
          <w:sz w:val="22"/>
          <w:szCs w:val="22"/>
          <w:lang w:val="en-GB"/>
        </w:rPr>
        <w:t xml:space="preserve"> included s</w:t>
      </w:r>
      <w:r w:rsidRPr="00FE1675">
        <w:rPr>
          <w:sz w:val="22"/>
          <w:szCs w:val="22"/>
          <w:lang w:val="en-GB"/>
        </w:rPr>
        <w:t xml:space="preserve">ubjects at each </w:t>
      </w:r>
      <w:r w:rsidR="001F791B">
        <w:rPr>
          <w:sz w:val="22"/>
          <w:szCs w:val="22"/>
          <w:lang w:val="en-GB"/>
        </w:rPr>
        <w:t>centre</w:t>
      </w:r>
      <w:r w:rsidRPr="00FE1675">
        <w:rPr>
          <w:sz w:val="22"/>
          <w:szCs w:val="22"/>
          <w:lang w:val="en-GB"/>
        </w:rPr>
        <w:t xml:space="preserve"> and after this for </w:t>
      </w:r>
      <w:r w:rsidR="00856F4E" w:rsidRPr="00FE1675">
        <w:rPr>
          <w:sz w:val="22"/>
          <w:szCs w:val="22"/>
          <w:lang w:val="en-GB"/>
        </w:rPr>
        <w:t>randomly selected subjects total</w:t>
      </w:r>
      <w:r w:rsidR="00061ACC">
        <w:rPr>
          <w:sz w:val="22"/>
          <w:szCs w:val="22"/>
          <w:lang w:val="en-GB"/>
        </w:rPr>
        <w:t>l</w:t>
      </w:r>
      <w:r w:rsidR="00856F4E" w:rsidRPr="00FE1675">
        <w:rPr>
          <w:sz w:val="22"/>
          <w:szCs w:val="22"/>
          <w:lang w:val="en-GB"/>
        </w:rPr>
        <w:t>ing approx. 10% checked.</w:t>
      </w:r>
    </w:p>
    <w:p w14:paraId="12AF7960" w14:textId="4270207E" w:rsidR="00856F4E" w:rsidRPr="00FE1675" w:rsidRDefault="00856F4E" w:rsidP="00856F4E">
      <w:pPr>
        <w:tabs>
          <w:tab w:val="left" w:pos="180"/>
        </w:tabs>
        <w:spacing w:before="60" w:after="60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Since there is no quality related value in monitoring all "Day forms" for patients with a long-term ITA admission, data is</w:t>
      </w:r>
      <w:r w:rsidR="00BC242D" w:rsidRPr="00FE1675">
        <w:rPr>
          <w:sz w:val="22"/>
          <w:szCs w:val="22"/>
          <w:lang w:val="en-GB"/>
        </w:rPr>
        <w:t xml:space="preserve"> onl</w:t>
      </w:r>
      <w:r w:rsidRPr="00FE1675">
        <w:rPr>
          <w:sz w:val="22"/>
          <w:szCs w:val="22"/>
          <w:lang w:val="en-GB"/>
        </w:rPr>
        <w:t>y monitored for the first 4 days of inclusion in "Day forms" (however, SARs will be checked in all day forms). Remaining CRF pages are fully monitored for the first 3 patients a</w:t>
      </w:r>
      <w:r w:rsidR="007C390D" w:rsidRPr="00FE1675">
        <w:rPr>
          <w:sz w:val="22"/>
          <w:szCs w:val="22"/>
          <w:lang w:val="en-GB"/>
        </w:rPr>
        <w:t>nd randomly selected total</w:t>
      </w:r>
      <w:r w:rsidR="00061ACC">
        <w:rPr>
          <w:sz w:val="22"/>
          <w:szCs w:val="22"/>
          <w:lang w:val="en-GB"/>
        </w:rPr>
        <w:t>l</w:t>
      </w:r>
      <w:r w:rsidR="007C390D" w:rsidRPr="00FE1675">
        <w:rPr>
          <w:sz w:val="22"/>
          <w:szCs w:val="22"/>
          <w:lang w:val="en-GB"/>
        </w:rPr>
        <w:t>ing</w:t>
      </w:r>
      <w:r w:rsidRPr="00FE1675">
        <w:rPr>
          <w:sz w:val="22"/>
          <w:szCs w:val="22"/>
          <w:lang w:val="en-GB"/>
        </w:rPr>
        <w:t xml:space="preserve"> 10% checked.</w:t>
      </w:r>
    </w:p>
    <w:p w14:paraId="59FE62AA" w14:textId="77777777" w:rsidR="0041715E" w:rsidRPr="00FE1675" w:rsidRDefault="0041715E" w:rsidP="0041715E">
      <w:pPr>
        <w:widowControl/>
        <w:tabs>
          <w:tab w:val="left" w:pos="180"/>
        </w:tabs>
        <w:autoSpaceDE/>
        <w:autoSpaceDN/>
        <w:adjustRightInd/>
        <w:rPr>
          <w:b/>
          <w:sz w:val="22"/>
          <w:szCs w:val="22"/>
          <w:u w:val="single"/>
          <w:lang w:val="en-GB"/>
        </w:rPr>
      </w:pPr>
    </w:p>
    <w:p w14:paraId="0F1C00EF" w14:textId="096FE359" w:rsidR="0041715E" w:rsidRPr="00FE1675" w:rsidRDefault="00BC242D" w:rsidP="0041715E">
      <w:pPr>
        <w:tabs>
          <w:tab w:val="left" w:pos="180"/>
        </w:tabs>
        <w:spacing w:before="60" w:after="60"/>
        <w:rPr>
          <w:b/>
          <w:sz w:val="28"/>
          <w:szCs w:val="28"/>
          <w:lang w:val="en-GB"/>
        </w:rPr>
      </w:pPr>
      <w:r w:rsidRPr="00FE1675">
        <w:rPr>
          <w:b/>
          <w:sz w:val="28"/>
          <w:szCs w:val="28"/>
          <w:lang w:val="en-GB"/>
        </w:rPr>
        <w:t>Monitor</w:t>
      </w:r>
      <w:r w:rsidR="00ED12DC" w:rsidRPr="00FE1675">
        <w:rPr>
          <w:b/>
          <w:sz w:val="28"/>
          <w:szCs w:val="28"/>
          <w:lang w:val="en-GB"/>
        </w:rPr>
        <w:t>ing of</w:t>
      </w:r>
      <w:r w:rsidR="0041715E" w:rsidRPr="00FE1675">
        <w:rPr>
          <w:b/>
          <w:sz w:val="28"/>
          <w:szCs w:val="28"/>
          <w:lang w:val="en-GB"/>
        </w:rPr>
        <w:t xml:space="preserve"> i</w:t>
      </w:r>
      <w:r w:rsidR="00ED12DC" w:rsidRPr="00FE1675">
        <w:rPr>
          <w:b/>
          <w:sz w:val="28"/>
          <w:szCs w:val="28"/>
          <w:lang w:val="en-GB"/>
        </w:rPr>
        <w:t>nformed consent</w:t>
      </w:r>
    </w:p>
    <w:p w14:paraId="03957297" w14:textId="4D633DE2" w:rsidR="007C390D" w:rsidRPr="00FE1675" w:rsidRDefault="008F128F" w:rsidP="007C390D">
      <w:p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 xml:space="preserve">For all subjects </w:t>
      </w:r>
      <w:r w:rsidR="00DC7802">
        <w:rPr>
          <w:sz w:val="22"/>
          <w:szCs w:val="22"/>
          <w:lang w:val="en-GB"/>
        </w:rPr>
        <w:t xml:space="preserve">it </w:t>
      </w:r>
      <w:r w:rsidRPr="00FE1675">
        <w:rPr>
          <w:sz w:val="22"/>
          <w:szCs w:val="22"/>
          <w:lang w:val="en-GB"/>
        </w:rPr>
        <w:t xml:space="preserve">is </w:t>
      </w:r>
      <w:r w:rsidR="007C390D" w:rsidRPr="00FE1675">
        <w:rPr>
          <w:sz w:val="22"/>
          <w:szCs w:val="22"/>
          <w:lang w:val="en-GB"/>
        </w:rPr>
        <w:t>checked</w:t>
      </w:r>
    </w:p>
    <w:p w14:paraId="25DA52E7" w14:textId="39C3B39D" w:rsidR="00293BC8" w:rsidRPr="00FE1675" w:rsidRDefault="007C390D" w:rsidP="00FE1675">
      <w:pPr>
        <w:pStyle w:val="Listeafsnit"/>
        <w:numPr>
          <w:ilvl w:val="0"/>
          <w:numId w:val="12"/>
        </w:num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That</w:t>
      </w:r>
      <w:r w:rsidR="00DE76A8" w:rsidRPr="00FE1675">
        <w:rPr>
          <w:sz w:val="22"/>
          <w:szCs w:val="22"/>
          <w:lang w:val="en-GB"/>
        </w:rPr>
        <w:t xml:space="preserve"> consent of </w:t>
      </w:r>
      <w:r w:rsidR="00FE1675">
        <w:rPr>
          <w:sz w:val="22"/>
          <w:szCs w:val="22"/>
          <w:lang w:val="en-GB"/>
        </w:rPr>
        <w:t xml:space="preserve">all necessary parties has been obtained according to national guidelines </w:t>
      </w:r>
    </w:p>
    <w:p w14:paraId="47C13812" w14:textId="156F422B" w:rsidR="00293BC8" w:rsidRPr="00FE1675" w:rsidRDefault="00293BC8" w:rsidP="003F5EDD">
      <w:pPr>
        <w:pStyle w:val="Listeafsnit"/>
        <w:numPr>
          <w:ilvl w:val="0"/>
          <w:numId w:val="12"/>
        </w:num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That attempt to obtain possible m</w:t>
      </w:r>
      <w:r w:rsidR="007C390D" w:rsidRPr="00FE1675">
        <w:rPr>
          <w:sz w:val="22"/>
          <w:szCs w:val="22"/>
          <w:lang w:val="en-GB"/>
        </w:rPr>
        <w:t xml:space="preserve">issing consent is properly recorded </w:t>
      </w:r>
      <w:r w:rsidRPr="00FE1675">
        <w:rPr>
          <w:sz w:val="22"/>
          <w:szCs w:val="22"/>
          <w:lang w:val="en-GB"/>
        </w:rPr>
        <w:t xml:space="preserve">in patient file </w:t>
      </w:r>
      <w:r w:rsidR="007C390D" w:rsidRPr="00FE1675">
        <w:rPr>
          <w:sz w:val="22"/>
          <w:szCs w:val="22"/>
          <w:lang w:val="en-GB"/>
        </w:rPr>
        <w:t>or otherwise documented e</w:t>
      </w:r>
      <w:r w:rsidR="003F5EDD" w:rsidRPr="00FE1675">
        <w:rPr>
          <w:sz w:val="22"/>
          <w:szCs w:val="22"/>
          <w:lang w:val="en-GB"/>
        </w:rPr>
        <w:t>.</w:t>
      </w:r>
      <w:r w:rsidR="007C390D" w:rsidRPr="00FE1675">
        <w:rPr>
          <w:sz w:val="22"/>
          <w:szCs w:val="22"/>
          <w:lang w:val="en-GB"/>
        </w:rPr>
        <w:t>g</w:t>
      </w:r>
      <w:r w:rsidR="003F5EDD" w:rsidRPr="00FE1675">
        <w:rPr>
          <w:sz w:val="22"/>
          <w:szCs w:val="22"/>
          <w:lang w:val="en-GB"/>
        </w:rPr>
        <w:t>.</w:t>
      </w:r>
      <w:r w:rsidR="00DE76A8" w:rsidRPr="00FE1675">
        <w:rPr>
          <w:sz w:val="22"/>
          <w:szCs w:val="22"/>
          <w:lang w:val="en-GB"/>
        </w:rPr>
        <w:t xml:space="preserve"> in consent log</w:t>
      </w:r>
    </w:p>
    <w:p w14:paraId="2494E0F5" w14:textId="09C64D8C" w:rsidR="007C390D" w:rsidRPr="00FE1675" w:rsidRDefault="007C390D" w:rsidP="007C390D">
      <w:pPr>
        <w:pStyle w:val="Listeafsnit"/>
        <w:numPr>
          <w:ilvl w:val="0"/>
          <w:numId w:val="12"/>
        </w:num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T</w:t>
      </w:r>
      <w:r w:rsidR="00293BC8" w:rsidRPr="00FE1675">
        <w:rPr>
          <w:sz w:val="22"/>
          <w:szCs w:val="22"/>
          <w:lang w:val="en-GB"/>
        </w:rPr>
        <w:t>hat t</w:t>
      </w:r>
      <w:r w:rsidRPr="00FE1675">
        <w:rPr>
          <w:sz w:val="22"/>
          <w:szCs w:val="22"/>
          <w:lang w:val="en-GB"/>
        </w:rPr>
        <w:t xml:space="preserve">here </w:t>
      </w:r>
      <w:r w:rsidR="00293BC8" w:rsidRPr="00FE1675">
        <w:rPr>
          <w:sz w:val="22"/>
          <w:szCs w:val="22"/>
          <w:lang w:val="en-GB"/>
        </w:rPr>
        <w:t>is</w:t>
      </w:r>
      <w:r w:rsidRPr="00FE1675">
        <w:rPr>
          <w:sz w:val="22"/>
          <w:szCs w:val="22"/>
          <w:lang w:val="en-GB"/>
        </w:rPr>
        <w:t xml:space="preserve"> no</w:t>
      </w:r>
      <w:r w:rsidR="00293BC8" w:rsidRPr="00FE1675">
        <w:rPr>
          <w:sz w:val="22"/>
          <w:szCs w:val="22"/>
          <w:lang w:val="en-GB"/>
        </w:rPr>
        <w:t xml:space="preserve">t </w:t>
      </w:r>
      <w:r w:rsidR="00FC1236" w:rsidRPr="00FE1675">
        <w:rPr>
          <w:sz w:val="22"/>
          <w:szCs w:val="22"/>
          <w:lang w:val="en-GB"/>
        </w:rPr>
        <w:t>performed</w:t>
      </w:r>
      <w:r w:rsidRPr="00FE1675">
        <w:rPr>
          <w:sz w:val="22"/>
          <w:szCs w:val="22"/>
          <w:lang w:val="en-GB"/>
        </w:rPr>
        <w:t xml:space="preserve"> protocol-specific actions before informed consent is available</w:t>
      </w:r>
    </w:p>
    <w:p w14:paraId="7E86E992" w14:textId="0C18FC7F" w:rsidR="007C390D" w:rsidRPr="00FE1675" w:rsidRDefault="00FC1236" w:rsidP="007C390D">
      <w:pPr>
        <w:pStyle w:val="Listeafsnit"/>
        <w:numPr>
          <w:ilvl w:val="0"/>
          <w:numId w:val="12"/>
        </w:num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That i</w:t>
      </w:r>
      <w:r w:rsidR="007C390D" w:rsidRPr="00FE1675">
        <w:rPr>
          <w:sz w:val="22"/>
          <w:szCs w:val="22"/>
          <w:lang w:val="en-GB"/>
        </w:rPr>
        <w:t>nformed consent is obtained from persons delegated and trained for this</w:t>
      </w:r>
    </w:p>
    <w:p w14:paraId="35989C2B" w14:textId="54EE35D8" w:rsidR="007C390D" w:rsidRPr="00FE1675" w:rsidRDefault="007C390D" w:rsidP="007C390D">
      <w:pPr>
        <w:pStyle w:val="Listeafsnit"/>
        <w:numPr>
          <w:ilvl w:val="0"/>
          <w:numId w:val="12"/>
        </w:num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T</w:t>
      </w:r>
      <w:r w:rsidR="00FC1236" w:rsidRPr="00FE1675">
        <w:rPr>
          <w:sz w:val="22"/>
          <w:szCs w:val="22"/>
          <w:lang w:val="en-GB"/>
        </w:rPr>
        <w:t>hat t</w:t>
      </w:r>
      <w:r w:rsidRPr="00FE1675">
        <w:rPr>
          <w:sz w:val="22"/>
          <w:szCs w:val="22"/>
          <w:lang w:val="en-GB"/>
        </w:rPr>
        <w:t xml:space="preserve">he submission of oral and written information and consent is properly </w:t>
      </w:r>
      <w:r w:rsidR="00FC1236" w:rsidRPr="00FE1675">
        <w:rPr>
          <w:sz w:val="22"/>
          <w:szCs w:val="22"/>
          <w:lang w:val="en-GB"/>
        </w:rPr>
        <w:t>recorded</w:t>
      </w:r>
      <w:r w:rsidR="009B56F8">
        <w:rPr>
          <w:sz w:val="22"/>
          <w:szCs w:val="22"/>
          <w:lang w:val="en-GB"/>
        </w:rPr>
        <w:t xml:space="preserve"> in the patient file</w:t>
      </w:r>
    </w:p>
    <w:p w14:paraId="2DE4E17D" w14:textId="77777777" w:rsidR="0041715E" w:rsidRPr="00FE1675" w:rsidRDefault="0041715E" w:rsidP="0041715E">
      <w:pPr>
        <w:tabs>
          <w:tab w:val="left" w:pos="180"/>
        </w:tabs>
        <w:spacing w:before="60" w:after="60"/>
        <w:rPr>
          <w:color w:val="FF0000"/>
          <w:sz w:val="22"/>
          <w:szCs w:val="22"/>
          <w:lang w:val="en-GB"/>
        </w:rPr>
      </w:pPr>
    </w:p>
    <w:p w14:paraId="40AB430A" w14:textId="63BDF574" w:rsidR="0041715E" w:rsidRPr="00FE1675" w:rsidRDefault="008F128F" w:rsidP="0041715E">
      <w:pPr>
        <w:tabs>
          <w:tab w:val="left" w:pos="180"/>
        </w:tabs>
        <w:spacing w:before="60" w:after="60"/>
        <w:rPr>
          <w:b/>
          <w:sz w:val="28"/>
          <w:szCs w:val="28"/>
          <w:lang w:val="en-GB"/>
        </w:rPr>
      </w:pPr>
      <w:r w:rsidRPr="00FE1675">
        <w:rPr>
          <w:b/>
          <w:sz w:val="28"/>
          <w:szCs w:val="28"/>
          <w:lang w:val="en-GB"/>
        </w:rPr>
        <w:t>Monito</w:t>
      </w:r>
      <w:r w:rsidR="00ED12DC" w:rsidRPr="00FE1675">
        <w:rPr>
          <w:b/>
          <w:sz w:val="28"/>
          <w:szCs w:val="28"/>
          <w:lang w:val="en-GB"/>
        </w:rPr>
        <w:t>ring of selected trial data</w:t>
      </w:r>
    </w:p>
    <w:p w14:paraId="23C915BF" w14:textId="77777777" w:rsidR="008F128F" w:rsidRPr="00FE1675" w:rsidRDefault="008F128F" w:rsidP="008F128F">
      <w:pPr>
        <w:widowControl/>
        <w:tabs>
          <w:tab w:val="num" w:pos="1620"/>
        </w:tabs>
        <w:autoSpaceDE/>
        <w:autoSpaceDN/>
        <w:adjustRightInd/>
        <w:spacing w:before="60" w:after="60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Based on the risk assessment of the trial, the following monitoring strategy has been chosen.</w:t>
      </w:r>
    </w:p>
    <w:p w14:paraId="097E5962" w14:textId="23CE62EE" w:rsidR="008F128F" w:rsidRPr="00FE1675" w:rsidRDefault="009B56F8" w:rsidP="008F128F">
      <w:pPr>
        <w:widowControl/>
        <w:tabs>
          <w:tab w:val="num" w:pos="1620"/>
        </w:tabs>
        <w:autoSpaceDE/>
        <w:autoSpaceDN/>
        <w:adjustRightInd/>
        <w:spacing w:before="60" w:after="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See also</w:t>
      </w:r>
      <w:r w:rsidR="008F128F" w:rsidRPr="00FE1675">
        <w:rPr>
          <w:sz w:val="22"/>
          <w:szCs w:val="22"/>
          <w:lang w:val="en-GB"/>
        </w:rPr>
        <w:t xml:space="preserve"> Appendix 1, </w:t>
      </w:r>
      <w:r w:rsidR="008F128F" w:rsidRPr="00FE1675">
        <w:rPr>
          <w:i/>
          <w:sz w:val="22"/>
          <w:szCs w:val="22"/>
          <w:lang w:val="en-GB"/>
        </w:rPr>
        <w:t>Data Verification Plan.</w:t>
      </w:r>
    </w:p>
    <w:p w14:paraId="1F043DB1" w14:textId="77777777" w:rsidR="0041715E" w:rsidRPr="00FE1675" w:rsidRDefault="0041715E" w:rsidP="0041715E">
      <w:pPr>
        <w:widowControl/>
        <w:autoSpaceDE/>
        <w:autoSpaceDN/>
        <w:adjustRightInd/>
        <w:spacing w:before="60" w:after="60"/>
        <w:rPr>
          <w:color w:val="FF0000"/>
          <w:sz w:val="22"/>
          <w:szCs w:val="22"/>
          <w:lang w:val="en-GB"/>
        </w:rPr>
      </w:pPr>
    </w:p>
    <w:p w14:paraId="00BF6D0C" w14:textId="1DF49103" w:rsidR="0041715E" w:rsidRPr="00FE1675" w:rsidRDefault="008F128F" w:rsidP="0041715E">
      <w:pPr>
        <w:widowControl/>
        <w:tabs>
          <w:tab w:val="left" w:pos="180"/>
        </w:tabs>
        <w:autoSpaceDE/>
        <w:autoSpaceDN/>
        <w:adjustRightInd/>
        <w:rPr>
          <w:b/>
          <w:sz w:val="22"/>
          <w:szCs w:val="22"/>
          <w:u w:val="single"/>
          <w:lang w:val="en-GB"/>
        </w:rPr>
      </w:pPr>
      <w:r w:rsidRPr="00FE1675">
        <w:rPr>
          <w:b/>
          <w:sz w:val="22"/>
          <w:szCs w:val="22"/>
          <w:u w:val="single"/>
          <w:lang w:val="en-GB"/>
        </w:rPr>
        <w:t>Inc</w:t>
      </w:r>
      <w:r w:rsidR="0041715E" w:rsidRPr="00FE1675">
        <w:rPr>
          <w:b/>
          <w:sz w:val="22"/>
          <w:szCs w:val="22"/>
          <w:u w:val="single"/>
          <w:lang w:val="en-GB"/>
        </w:rPr>
        <w:t xml:space="preserve">lusion, </w:t>
      </w:r>
      <w:r w:rsidRPr="00FE1675">
        <w:rPr>
          <w:b/>
          <w:sz w:val="22"/>
          <w:szCs w:val="22"/>
          <w:u w:val="single"/>
          <w:lang w:val="en-GB"/>
        </w:rPr>
        <w:t>exit and end</w:t>
      </w:r>
      <w:r w:rsidR="0041715E" w:rsidRPr="00FE1675">
        <w:rPr>
          <w:b/>
          <w:sz w:val="22"/>
          <w:szCs w:val="22"/>
          <w:u w:val="single"/>
          <w:lang w:val="en-GB"/>
        </w:rPr>
        <w:t xml:space="preserve"> </w:t>
      </w:r>
    </w:p>
    <w:p w14:paraId="39726AD5" w14:textId="3FB61695" w:rsidR="008F128F" w:rsidRPr="00FE1675" w:rsidRDefault="008F128F" w:rsidP="008F128F">
      <w:p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 xml:space="preserve">For all subjects </w:t>
      </w:r>
      <w:r w:rsidR="009B56F8">
        <w:rPr>
          <w:sz w:val="22"/>
          <w:szCs w:val="22"/>
          <w:lang w:val="en-GB"/>
        </w:rPr>
        <w:t>i</w:t>
      </w:r>
      <w:r w:rsidRPr="00FE1675">
        <w:rPr>
          <w:sz w:val="22"/>
          <w:szCs w:val="22"/>
          <w:lang w:val="en-GB"/>
        </w:rPr>
        <w:t>t is checked</w:t>
      </w:r>
    </w:p>
    <w:p w14:paraId="7579468A" w14:textId="1F8585D8" w:rsidR="008F128F" w:rsidRPr="00FE1675" w:rsidRDefault="008F128F" w:rsidP="00A907C3">
      <w:pPr>
        <w:pStyle w:val="Listeafsnit"/>
        <w:numPr>
          <w:ilvl w:val="0"/>
          <w:numId w:val="14"/>
        </w:num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 xml:space="preserve">That the inclusion of </w:t>
      </w:r>
      <w:r w:rsidR="00027438" w:rsidRPr="00FE1675">
        <w:rPr>
          <w:sz w:val="22"/>
          <w:szCs w:val="22"/>
          <w:lang w:val="en-GB"/>
        </w:rPr>
        <w:t xml:space="preserve">subjects is done by </w:t>
      </w:r>
      <w:r w:rsidR="00DE76A8" w:rsidRPr="00FE1675">
        <w:rPr>
          <w:sz w:val="22"/>
          <w:szCs w:val="22"/>
          <w:lang w:val="en-GB"/>
        </w:rPr>
        <w:t xml:space="preserve">persons </w:t>
      </w:r>
      <w:r w:rsidR="00027438" w:rsidRPr="00FE1675">
        <w:rPr>
          <w:sz w:val="22"/>
          <w:szCs w:val="22"/>
          <w:lang w:val="en-GB"/>
        </w:rPr>
        <w:t>delegate</w:t>
      </w:r>
      <w:r w:rsidR="00DE76A8" w:rsidRPr="00FE1675">
        <w:rPr>
          <w:sz w:val="22"/>
          <w:szCs w:val="22"/>
          <w:lang w:val="en-GB"/>
        </w:rPr>
        <w:t>d and</w:t>
      </w:r>
      <w:r w:rsidR="00027438" w:rsidRPr="00FE1675">
        <w:rPr>
          <w:sz w:val="22"/>
          <w:szCs w:val="22"/>
          <w:lang w:val="en-GB"/>
        </w:rPr>
        <w:t xml:space="preserve"> trained to do so</w:t>
      </w:r>
    </w:p>
    <w:p w14:paraId="4894222E" w14:textId="2283CEA9" w:rsidR="008F128F" w:rsidRPr="00FE1675" w:rsidRDefault="008F128F" w:rsidP="00A907C3">
      <w:pPr>
        <w:pStyle w:val="Listeafsnit"/>
        <w:numPr>
          <w:ilvl w:val="0"/>
          <w:numId w:val="14"/>
        </w:num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 xml:space="preserve">That inclusion and </w:t>
      </w:r>
      <w:r w:rsidR="00DE76A8" w:rsidRPr="00FE1675">
        <w:rPr>
          <w:sz w:val="22"/>
          <w:szCs w:val="22"/>
          <w:lang w:val="en-GB"/>
        </w:rPr>
        <w:t>termination</w:t>
      </w:r>
      <w:r w:rsidRPr="00FE1675">
        <w:rPr>
          <w:sz w:val="22"/>
          <w:szCs w:val="22"/>
          <w:lang w:val="en-GB"/>
        </w:rPr>
        <w:t xml:space="preserve"> of t</w:t>
      </w:r>
      <w:r w:rsidR="00027438" w:rsidRPr="00FE1675">
        <w:rPr>
          <w:sz w:val="22"/>
          <w:szCs w:val="22"/>
          <w:lang w:val="en-GB"/>
        </w:rPr>
        <w:t>he trial are correctly recorded</w:t>
      </w:r>
    </w:p>
    <w:p w14:paraId="75F016E6" w14:textId="17E12318" w:rsidR="008F128F" w:rsidRPr="00FE1675" w:rsidRDefault="00A907C3" w:rsidP="00A907C3">
      <w:pPr>
        <w:pStyle w:val="Listeafsnit"/>
        <w:numPr>
          <w:ilvl w:val="0"/>
          <w:numId w:val="14"/>
        </w:num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A</w:t>
      </w:r>
      <w:r w:rsidR="008F128F" w:rsidRPr="00FE1675">
        <w:rPr>
          <w:sz w:val="22"/>
          <w:szCs w:val="22"/>
          <w:lang w:val="en-GB"/>
        </w:rPr>
        <w:t>ll inclusion and exclusion criteria</w:t>
      </w:r>
    </w:p>
    <w:p w14:paraId="7ADF21DC" w14:textId="6B164468" w:rsidR="009B647B" w:rsidRPr="00FE1675" w:rsidRDefault="008F128F" w:rsidP="00A907C3">
      <w:pPr>
        <w:pStyle w:val="Listeafsnit"/>
        <w:numPr>
          <w:ilvl w:val="0"/>
          <w:numId w:val="14"/>
        </w:num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That the patients withdrawn from the trial meet one of the withdrawal criteria and that it is properly recorded and correctly registered in the eCRF.</w:t>
      </w:r>
    </w:p>
    <w:p w14:paraId="75BD6361" w14:textId="77777777" w:rsidR="00A907C3" w:rsidRPr="00FE1675" w:rsidRDefault="00A907C3" w:rsidP="00A907C3">
      <w:pPr>
        <w:rPr>
          <w:sz w:val="22"/>
          <w:szCs w:val="22"/>
          <w:lang w:val="en-GB"/>
        </w:rPr>
      </w:pPr>
    </w:p>
    <w:p w14:paraId="070EFCF6" w14:textId="0E4F9599" w:rsidR="00A907C3" w:rsidRPr="00FE1675" w:rsidRDefault="00A907C3" w:rsidP="00A907C3">
      <w:p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 xml:space="preserve">For the first 3 subjects included in each </w:t>
      </w:r>
      <w:r w:rsidR="001F791B">
        <w:rPr>
          <w:sz w:val="22"/>
          <w:szCs w:val="22"/>
          <w:lang w:val="en-GB"/>
        </w:rPr>
        <w:t>centre</w:t>
      </w:r>
      <w:r w:rsidRPr="00FE1675">
        <w:rPr>
          <w:sz w:val="22"/>
          <w:szCs w:val="22"/>
          <w:lang w:val="en-GB"/>
        </w:rPr>
        <w:t xml:space="preserve"> and then randomly selected subjects tota</w:t>
      </w:r>
      <w:r w:rsidR="00BA4265">
        <w:rPr>
          <w:sz w:val="22"/>
          <w:szCs w:val="22"/>
          <w:lang w:val="en-GB"/>
        </w:rPr>
        <w:t>l</w:t>
      </w:r>
      <w:r w:rsidRPr="00FE1675">
        <w:rPr>
          <w:sz w:val="22"/>
          <w:szCs w:val="22"/>
          <w:lang w:val="en-GB"/>
        </w:rPr>
        <w:t xml:space="preserve">ling approx. 10% </w:t>
      </w:r>
      <w:r w:rsidR="00BA4265">
        <w:rPr>
          <w:sz w:val="22"/>
          <w:szCs w:val="22"/>
          <w:lang w:val="en-GB"/>
        </w:rPr>
        <w:t>it</w:t>
      </w:r>
      <w:r w:rsidRPr="00FE1675">
        <w:rPr>
          <w:sz w:val="22"/>
          <w:szCs w:val="22"/>
          <w:lang w:val="en-GB"/>
        </w:rPr>
        <w:t xml:space="preserve"> is checked</w:t>
      </w:r>
    </w:p>
    <w:p w14:paraId="7F55465D" w14:textId="646169F8" w:rsidR="009B647B" w:rsidRPr="00FE1675" w:rsidRDefault="00DE76A8" w:rsidP="00A907C3">
      <w:pPr>
        <w:pStyle w:val="Listeafsnit"/>
        <w:numPr>
          <w:ilvl w:val="0"/>
          <w:numId w:val="15"/>
        </w:num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 xml:space="preserve">That </w:t>
      </w:r>
      <w:r w:rsidR="00A815AA" w:rsidRPr="00FE1675">
        <w:rPr>
          <w:sz w:val="22"/>
          <w:szCs w:val="22"/>
          <w:lang w:val="en-GB"/>
        </w:rPr>
        <w:t>meeting</w:t>
      </w:r>
      <w:r w:rsidR="00A907C3" w:rsidRPr="00FE1675">
        <w:rPr>
          <w:sz w:val="22"/>
          <w:szCs w:val="22"/>
          <w:lang w:val="en-GB"/>
        </w:rPr>
        <w:t xml:space="preserve"> withdrawal criteria during admission in the ICU (patient consent is withdrawn, unacceptable </w:t>
      </w:r>
      <w:r w:rsidR="00A815AA" w:rsidRPr="00FE1675">
        <w:rPr>
          <w:sz w:val="22"/>
          <w:szCs w:val="22"/>
          <w:lang w:val="en-GB"/>
        </w:rPr>
        <w:t xml:space="preserve">side effects to trial medication, </w:t>
      </w:r>
      <w:r w:rsidR="00A907C3" w:rsidRPr="00FE1675">
        <w:rPr>
          <w:sz w:val="22"/>
          <w:szCs w:val="22"/>
          <w:lang w:val="en-GB"/>
        </w:rPr>
        <w:t>SAR/ SUSAR, QTc prolongation, comatose due to trial medicine) has resulted in the wi</w:t>
      </w:r>
      <w:r w:rsidR="00A815AA" w:rsidRPr="00FE1675">
        <w:rPr>
          <w:sz w:val="22"/>
          <w:szCs w:val="22"/>
          <w:lang w:val="en-GB"/>
        </w:rPr>
        <w:t>thdrawal from</w:t>
      </w:r>
      <w:r w:rsidR="00A907C3" w:rsidRPr="00FE1675">
        <w:rPr>
          <w:sz w:val="22"/>
          <w:szCs w:val="22"/>
          <w:lang w:val="en-GB"/>
        </w:rPr>
        <w:t xml:space="preserve"> the trial. This is done by reviewing the patient file.</w:t>
      </w:r>
    </w:p>
    <w:p w14:paraId="057968A2" w14:textId="77777777" w:rsidR="009B647B" w:rsidRPr="00FE1675" w:rsidRDefault="009B647B" w:rsidP="0041715E">
      <w:pPr>
        <w:widowControl/>
        <w:autoSpaceDE/>
        <w:autoSpaceDN/>
        <w:adjustRightInd/>
        <w:spacing w:before="60" w:after="60"/>
        <w:rPr>
          <w:b/>
          <w:sz w:val="22"/>
          <w:szCs w:val="22"/>
          <w:u w:val="single"/>
          <w:lang w:val="en-GB"/>
        </w:rPr>
      </w:pPr>
    </w:p>
    <w:p w14:paraId="1DAFB24C" w14:textId="0E8C0871" w:rsidR="0081639F" w:rsidRPr="00FE1675" w:rsidRDefault="008F128F" w:rsidP="0041715E">
      <w:pPr>
        <w:widowControl/>
        <w:autoSpaceDE/>
        <w:autoSpaceDN/>
        <w:adjustRightInd/>
        <w:spacing w:before="60" w:after="60"/>
        <w:rPr>
          <w:b/>
          <w:sz w:val="22"/>
          <w:szCs w:val="22"/>
          <w:u w:val="single"/>
          <w:lang w:val="en-GB"/>
        </w:rPr>
      </w:pPr>
      <w:r w:rsidRPr="00FE1675">
        <w:rPr>
          <w:b/>
          <w:sz w:val="22"/>
          <w:szCs w:val="22"/>
          <w:u w:val="single"/>
          <w:lang w:val="en-GB"/>
        </w:rPr>
        <w:t>Primary</w:t>
      </w:r>
      <w:r w:rsidR="003F5EDD" w:rsidRPr="00FE1675">
        <w:rPr>
          <w:b/>
          <w:sz w:val="22"/>
          <w:szCs w:val="22"/>
          <w:u w:val="single"/>
          <w:lang w:val="en-GB"/>
        </w:rPr>
        <w:t xml:space="preserve"> effi</w:t>
      </w:r>
      <w:r w:rsidRPr="00FE1675">
        <w:rPr>
          <w:b/>
          <w:sz w:val="22"/>
          <w:szCs w:val="22"/>
          <w:u w:val="single"/>
          <w:lang w:val="en-GB"/>
        </w:rPr>
        <w:t>c</w:t>
      </w:r>
      <w:r w:rsidR="003F5EDD" w:rsidRPr="00FE1675">
        <w:rPr>
          <w:b/>
          <w:sz w:val="22"/>
          <w:szCs w:val="22"/>
          <w:u w:val="single"/>
          <w:lang w:val="en-GB"/>
        </w:rPr>
        <w:t>acy</w:t>
      </w:r>
      <w:r w:rsidRPr="00FE1675">
        <w:rPr>
          <w:b/>
          <w:sz w:val="22"/>
          <w:szCs w:val="22"/>
          <w:u w:val="single"/>
          <w:lang w:val="en-GB"/>
        </w:rPr>
        <w:t xml:space="preserve"> </w:t>
      </w:r>
      <w:r w:rsidR="0081639F" w:rsidRPr="00FE1675">
        <w:rPr>
          <w:b/>
          <w:sz w:val="22"/>
          <w:szCs w:val="22"/>
          <w:u w:val="single"/>
          <w:lang w:val="en-GB"/>
        </w:rPr>
        <w:t>parameter</w:t>
      </w:r>
      <w:r w:rsidRPr="00FE1675">
        <w:rPr>
          <w:b/>
          <w:sz w:val="22"/>
          <w:szCs w:val="22"/>
          <w:u w:val="single"/>
          <w:lang w:val="en-GB"/>
        </w:rPr>
        <w:t>s</w:t>
      </w:r>
    </w:p>
    <w:p w14:paraId="35636860" w14:textId="529E86E0" w:rsidR="003F5EDD" w:rsidRPr="00FE1675" w:rsidRDefault="003F5EDD" w:rsidP="003F5EDD">
      <w:p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For all subjects the following is checked</w:t>
      </w:r>
    </w:p>
    <w:p w14:paraId="13DE9BED" w14:textId="1E2AB639" w:rsidR="0081639F" w:rsidRPr="00FE1675" w:rsidRDefault="003F5EDD" w:rsidP="000B065D">
      <w:pPr>
        <w:pStyle w:val="Listeafsnit"/>
        <w:numPr>
          <w:ilvl w:val="0"/>
          <w:numId w:val="15"/>
        </w:num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The primary efficacy parameter (90-day survival and ho</w:t>
      </w:r>
      <w:r w:rsidR="006D4802" w:rsidRPr="00FE1675">
        <w:rPr>
          <w:sz w:val="22"/>
          <w:szCs w:val="22"/>
          <w:lang w:val="en-GB"/>
        </w:rPr>
        <w:t xml:space="preserve">spitalization) by </w:t>
      </w:r>
      <w:r w:rsidR="00BA4265">
        <w:rPr>
          <w:sz w:val="22"/>
          <w:szCs w:val="22"/>
          <w:lang w:val="en-GB"/>
        </w:rPr>
        <w:t>consulting</w:t>
      </w:r>
      <w:r w:rsidRPr="00FE1675">
        <w:rPr>
          <w:sz w:val="22"/>
          <w:szCs w:val="22"/>
          <w:lang w:val="en-GB"/>
        </w:rPr>
        <w:t xml:space="preserve"> </w:t>
      </w:r>
      <w:r w:rsidR="00BA4265">
        <w:rPr>
          <w:sz w:val="22"/>
          <w:szCs w:val="22"/>
          <w:lang w:val="en-GB"/>
        </w:rPr>
        <w:t xml:space="preserve">the </w:t>
      </w:r>
      <w:r w:rsidRPr="00FE1675">
        <w:rPr>
          <w:sz w:val="22"/>
          <w:szCs w:val="22"/>
          <w:lang w:val="en-GB"/>
        </w:rPr>
        <w:t>electronic p</w:t>
      </w:r>
      <w:r w:rsidR="000B065D" w:rsidRPr="00FE1675">
        <w:rPr>
          <w:sz w:val="22"/>
          <w:szCs w:val="22"/>
          <w:lang w:val="en-GB"/>
        </w:rPr>
        <w:t>atient file</w:t>
      </w:r>
    </w:p>
    <w:p w14:paraId="59E6EF8B" w14:textId="77777777" w:rsidR="000B065D" w:rsidRPr="00FE1675" w:rsidRDefault="000B065D" w:rsidP="006D4802">
      <w:pPr>
        <w:pStyle w:val="Listeafsnit"/>
        <w:rPr>
          <w:sz w:val="22"/>
          <w:szCs w:val="22"/>
          <w:lang w:val="en-GB"/>
        </w:rPr>
      </w:pPr>
    </w:p>
    <w:p w14:paraId="5E10982E" w14:textId="130DC359" w:rsidR="0041715E" w:rsidRPr="00FE1675" w:rsidRDefault="000B065D" w:rsidP="0041715E">
      <w:pPr>
        <w:widowControl/>
        <w:tabs>
          <w:tab w:val="left" w:pos="180"/>
        </w:tabs>
        <w:autoSpaceDE/>
        <w:autoSpaceDN/>
        <w:adjustRightInd/>
        <w:rPr>
          <w:sz w:val="22"/>
          <w:szCs w:val="22"/>
          <w:u w:val="single"/>
          <w:lang w:val="en-GB"/>
        </w:rPr>
      </w:pPr>
      <w:r w:rsidRPr="00FE1675">
        <w:rPr>
          <w:b/>
          <w:sz w:val="22"/>
          <w:szCs w:val="22"/>
          <w:u w:val="single"/>
          <w:lang w:val="en-GB"/>
        </w:rPr>
        <w:t>Examinations</w:t>
      </w:r>
      <w:r w:rsidR="0041715E" w:rsidRPr="00FE1675">
        <w:rPr>
          <w:b/>
          <w:sz w:val="22"/>
          <w:szCs w:val="22"/>
          <w:u w:val="single"/>
          <w:lang w:val="en-GB"/>
        </w:rPr>
        <w:t xml:space="preserve"> </w:t>
      </w:r>
    </w:p>
    <w:p w14:paraId="5209F804" w14:textId="4C468667" w:rsidR="00C7366F" w:rsidRPr="00FE1675" w:rsidRDefault="000B065D" w:rsidP="006D4802">
      <w:pPr>
        <w:spacing w:line="276" w:lineRule="auto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 xml:space="preserve">No protocol-specific examinations are performed in this </w:t>
      </w:r>
      <w:r w:rsidR="006D4802" w:rsidRPr="00FE1675">
        <w:rPr>
          <w:sz w:val="22"/>
          <w:szCs w:val="22"/>
          <w:lang w:val="en-GB"/>
        </w:rPr>
        <w:t>trial.</w:t>
      </w:r>
    </w:p>
    <w:p w14:paraId="637CA18B" w14:textId="77777777" w:rsidR="00C7366F" w:rsidRPr="00FE1675" w:rsidRDefault="00C7366F" w:rsidP="0041715E">
      <w:pPr>
        <w:widowControl/>
        <w:tabs>
          <w:tab w:val="left" w:pos="180"/>
        </w:tabs>
        <w:autoSpaceDE/>
        <w:autoSpaceDN/>
        <w:adjustRightInd/>
        <w:rPr>
          <w:b/>
          <w:sz w:val="22"/>
          <w:szCs w:val="22"/>
          <w:u w:val="single"/>
          <w:lang w:val="en-GB"/>
        </w:rPr>
      </w:pPr>
    </w:p>
    <w:p w14:paraId="6BD9541E" w14:textId="75065C60" w:rsidR="0041715E" w:rsidRPr="00FE1675" w:rsidRDefault="008F128F" w:rsidP="0041715E">
      <w:pPr>
        <w:widowControl/>
        <w:tabs>
          <w:tab w:val="left" w:pos="180"/>
        </w:tabs>
        <w:autoSpaceDE/>
        <w:autoSpaceDN/>
        <w:adjustRightInd/>
        <w:rPr>
          <w:b/>
          <w:sz w:val="22"/>
          <w:szCs w:val="22"/>
          <w:u w:val="single"/>
          <w:lang w:val="en-GB"/>
        </w:rPr>
      </w:pPr>
      <w:r w:rsidRPr="00FE1675">
        <w:rPr>
          <w:b/>
          <w:sz w:val="22"/>
          <w:szCs w:val="22"/>
          <w:u w:val="single"/>
          <w:lang w:val="en-GB"/>
        </w:rPr>
        <w:t xml:space="preserve">Safety management </w:t>
      </w:r>
    </w:p>
    <w:p w14:paraId="0B7D056D" w14:textId="04B047E9" w:rsidR="0056772D" w:rsidRPr="00FE1675" w:rsidRDefault="008F128F" w:rsidP="0056772D">
      <w:p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Events and side effects</w:t>
      </w:r>
    </w:p>
    <w:p w14:paraId="633B26E4" w14:textId="62F29364" w:rsidR="005F470F" w:rsidRPr="00FE1675" w:rsidRDefault="00C76FED" w:rsidP="00C7366F">
      <w:pPr>
        <w:pStyle w:val="Listeafsnit"/>
        <w:numPr>
          <w:ilvl w:val="0"/>
          <w:numId w:val="15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SDV and checking whether the trial medication has been</w:t>
      </w:r>
      <w:r w:rsidR="002505B4">
        <w:rPr>
          <w:sz w:val="22"/>
          <w:szCs w:val="22"/>
          <w:lang w:val="en-GB"/>
        </w:rPr>
        <w:t xml:space="preserve"> paused are performed in patients with ‘yes’ to SAR in the CRF.</w:t>
      </w:r>
      <w:r w:rsidR="00C7366F" w:rsidRPr="00FE1675">
        <w:rPr>
          <w:sz w:val="22"/>
          <w:szCs w:val="22"/>
          <w:lang w:val="en-GB"/>
        </w:rPr>
        <w:t xml:space="preserve"> Thereafter o</w:t>
      </w:r>
      <w:r w:rsidR="005F470F" w:rsidRPr="00FE1675">
        <w:rPr>
          <w:sz w:val="22"/>
          <w:szCs w:val="22"/>
          <w:lang w:val="en-GB"/>
        </w:rPr>
        <w:t>nly data c</w:t>
      </w:r>
      <w:r w:rsidR="00C7366F" w:rsidRPr="00FE1675">
        <w:rPr>
          <w:sz w:val="22"/>
          <w:szCs w:val="22"/>
          <w:lang w:val="en-GB"/>
        </w:rPr>
        <w:t>ollection may be made</w:t>
      </w:r>
      <w:r w:rsidR="005F470F" w:rsidRPr="00FE1675">
        <w:rPr>
          <w:sz w:val="22"/>
          <w:szCs w:val="22"/>
          <w:lang w:val="en-GB"/>
        </w:rPr>
        <w:t xml:space="preserve"> if permission has been given.</w:t>
      </w:r>
    </w:p>
    <w:p w14:paraId="6F4FF462" w14:textId="6D69DEEE" w:rsidR="005F470F" w:rsidRPr="00FE1675" w:rsidRDefault="005F470F" w:rsidP="00C7366F">
      <w:pPr>
        <w:pStyle w:val="Listeafsnit"/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This is done for all day forms from inclusion to 24 hour</w:t>
      </w:r>
      <w:r w:rsidR="006D4802" w:rsidRPr="00FE1675">
        <w:rPr>
          <w:sz w:val="22"/>
          <w:szCs w:val="22"/>
          <w:lang w:val="en-GB"/>
        </w:rPr>
        <w:t>s after the last administration</w:t>
      </w:r>
      <w:r w:rsidRPr="00FE1675">
        <w:rPr>
          <w:sz w:val="22"/>
          <w:szCs w:val="22"/>
          <w:lang w:val="en-GB"/>
        </w:rPr>
        <w:t xml:space="preserve"> or </w:t>
      </w:r>
      <w:r w:rsidR="00C7366F" w:rsidRPr="00FE1675">
        <w:rPr>
          <w:sz w:val="22"/>
          <w:szCs w:val="22"/>
          <w:lang w:val="en-GB"/>
        </w:rPr>
        <w:t>discharge from ICU</w:t>
      </w:r>
      <w:r w:rsidRPr="00FE1675">
        <w:rPr>
          <w:sz w:val="22"/>
          <w:szCs w:val="22"/>
          <w:lang w:val="en-GB"/>
        </w:rPr>
        <w:t xml:space="preserve">, </w:t>
      </w:r>
      <w:proofErr w:type="gramStart"/>
      <w:r w:rsidRPr="00FE1675">
        <w:rPr>
          <w:sz w:val="22"/>
          <w:szCs w:val="22"/>
          <w:lang w:val="en-GB"/>
        </w:rPr>
        <w:t>in order to</w:t>
      </w:r>
      <w:proofErr w:type="gramEnd"/>
      <w:r w:rsidRPr="00FE1675">
        <w:rPr>
          <w:sz w:val="22"/>
          <w:szCs w:val="22"/>
          <w:lang w:val="en-GB"/>
        </w:rPr>
        <w:t xml:space="preserve"> check whether registration and reporting of SAR is complete and timely </w:t>
      </w:r>
      <w:r w:rsidRPr="00FE1675">
        <w:rPr>
          <w:sz w:val="22"/>
          <w:szCs w:val="22"/>
          <w:lang w:val="en-GB"/>
        </w:rPr>
        <w:lastRenderedPageBreak/>
        <w:t>transferred to</w:t>
      </w:r>
      <w:r w:rsidR="002505B4">
        <w:rPr>
          <w:sz w:val="22"/>
          <w:szCs w:val="22"/>
          <w:lang w:val="en-GB"/>
        </w:rPr>
        <w:t xml:space="preserve"> the</w:t>
      </w:r>
      <w:r w:rsidRPr="00FE1675">
        <w:rPr>
          <w:sz w:val="22"/>
          <w:szCs w:val="22"/>
          <w:lang w:val="en-GB"/>
        </w:rPr>
        <w:t xml:space="preserve"> CRF.</w:t>
      </w:r>
    </w:p>
    <w:p w14:paraId="06A23010" w14:textId="2AAB732E" w:rsidR="005F470F" w:rsidRPr="00FE1675" w:rsidRDefault="005F470F" w:rsidP="00C7366F">
      <w:pPr>
        <w:pStyle w:val="Listeafsnit"/>
        <w:numPr>
          <w:ilvl w:val="0"/>
          <w:numId w:val="15"/>
        </w:num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For sponsor</w:t>
      </w:r>
      <w:r w:rsidR="002505B4">
        <w:rPr>
          <w:sz w:val="22"/>
          <w:szCs w:val="22"/>
          <w:lang w:val="en-GB"/>
        </w:rPr>
        <w:t>’s</w:t>
      </w:r>
      <w:r w:rsidRPr="00FE1675">
        <w:rPr>
          <w:sz w:val="22"/>
          <w:szCs w:val="22"/>
          <w:lang w:val="en-GB"/>
        </w:rPr>
        <w:t xml:space="preserve"> </w:t>
      </w:r>
      <w:r w:rsidR="001F791B">
        <w:rPr>
          <w:sz w:val="22"/>
          <w:szCs w:val="22"/>
          <w:lang w:val="en-GB"/>
        </w:rPr>
        <w:t>centre</w:t>
      </w:r>
      <w:r w:rsidRPr="00FE1675">
        <w:rPr>
          <w:sz w:val="22"/>
          <w:szCs w:val="22"/>
          <w:lang w:val="en-GB"/>
        </w:rPr>
        <w:t xml:space="preserve">: </w:t>
      </w:r>
      <w:r w:rsidR="00C7366F" w:rsidRPr="00FE1675">
        <w:rPr>
          <w:sz w:val="22"/>
          <w:szCs w:val="22"/>
          <w:lang w:val="en-GB"/>
        </w:rPr>
        <w:t>It is checked that</w:t>
      </w:r>
      <w:r w:rsidRPr="00FE1675">
        <w:rPr>
          <w:sz w:val="22"/>
          <w:szCs w:val="22"/>
          <w:lang w:val="en-GB"/>
        </w:rPr>
        <w:t xml:space="preserve"> all SAR</w:t>
      </w:r>
      <w:r w:rsidR="00C7366F" w:rsidRPr="00FE1675">
        <w:rPr>
          <w:sz w:val="22"/>
          <w:szCs w:val="22"/>
          <w:lang w:val="en-GB"/>
        </w:rPr>
        <w:t>’s</w:t>
      </w:r>
      <w:r w:rsidRPr="00FE1675">
        <w:rPr>
          <w:sz w:val="22"/>
          <w:szCs w:val="22"/>
          <w:lang w:val="en-GB"/>
        </w:rPr>
        <w:t xml:space="preserve"> and SUSAR's have been reported </w:t>
      </w:r>
      <w:r w:rsidR="00C7366F" w:rsidRPr="00FE1675">
        <w:rPr>
          <w:sz w:val="22"/>
          <w:szCs w:val="22"/>
          <w:lang w:val="en-GB"/>
        </w:rPr>
        <w:t xml:space="preserve">timely </w:t>
      </w:r>
      <w:r w:rsidRPr="00FE1675">
        <w:rPr>
          <w:sz w:val="22"/>
          <w:szCs w:val="22"/>
          <w:lang w:val="en-GB"/>
        </w:rPr>
        <w:t>to the Danish Medicines Agency and the Scientific Ethics Committee and subsequently to investigators.</w:t>
      </w:r>
    </w:p>
    <w:p w14:paraId="01F601C6" w14:textId="77777777" w:rsidR="0041715E" w:rsidRPr="00FE1675" w:rsidRDefault="0041715E" w:rsidP="0041715E">
      <w:pPr>
        <w:widowControl/>
        <w:autoSpaceDE/>
        <w:autoSpaceDN/>
        <w:adjustRightInd/>
        <w:spacing w:before="60" w:after="60"/>
        <w:rPr>
          <w:color w:val="FF0000"/>
          <w:sz w:val="22"/>
          <w:szCs w:val="22"/>
          <w:lang w:val="en-GB"/>
        </w:rPr>
      </w:pPr>
    </w:p>
    <w:p w14:paraId="55AEB4E9" w14:textId="56CA7B9A" w:rsidR="00A228B7" w:rsidRPr="00FE1675" w:rsidRDefault="00966B34" w:rsidP="0041715E">
      <w:pPr>
        <w:widowControl/>
        <w:autoSpaceDE/>
        <w:autoSpaceDN/>
        <w:adjustRightInd/>
        <w:spacing w:before="60" w:after="60"/>
        <w:rPr>
          <w:b/>
          <w:sz w:val="22"/>
          <w:szCs w:val="22"/>
          <w:u w:val="single"/>
          <w:lang w:val="en-GB"/>
        </w:rPr>
      </w:pPr>
      <w:r w:rsidRPr="00FE1675">
        <w:rPr>
          <w:b/>
          <w:sz w:val="22"/>
          <w:szCs w:val="22"/>
          <w:u w:val="single"/>
          <w:lang w:val="en-GB"/>
        </w:rPr>
        <w:t>Sponsor</w:t>
      </w:r>
      <w:r w:rsidR="00EF2DF2">
        <w:rPr>
          <w:b/>
          <w:sz w:val="22"/>
          <w:szCs w:val="22"/>
          <w:u w:val="single"/>
          <w:lang w:val="en-GB"/>
        </w:rPr>
        <w:t>’</w:t>
      </w:r>
      <w:r w:rsidRPr="00FE1675">
        <w:rPr>
          <w:b/>
          <w:sz w:val="22"/>
          <w:szCs w:val="22"/>
          <w:u w:val="single"/>
          <w:lang w:val="en-GB"/>
        </w:rPr>
        <w:t xml:space="preserve">s </w:t>
      </w:r>
      <w:r w:rsidR="008F128F" w:rsidRPr="00FE1675">
        <w:rPr>
          <w:b/>
          <w:sz w:val="22"/>
          <w:szCs w:val="22"/>
          <w:u w:val="single"/>
          <w:lang w:val="en-GB"/>
        </w:rPr>
        <w:t>monitoring</w:t>
      </w:r>
      <w:r w:rsidR="00A228B7" w:rsidRPr="00FE1675">
        <w:rPr>
          <w:b/>
          <w:sz w:val="22"/>
          <w:szCs w:val="22"/>
          <w:u w:val="single"/>
          <w:lang w:val="en-GB"/>
        </w:rPr>
        <w:t xml:space="preserve"> </w:t>
      </w:r>
    </w:p>
    <w:p w14:paraId="3D0C98AE" w14:textId="0F0D3E25" w:rsidR="005F470F" w:rsidRPr="00EF2DF2" w:rsidRDefault="005F470F" w:rsidP="00BE5A1B">
      <w:pPr>
        <w:rPr>
          <w:sz w:val="22"/>
          <w:szCs w:val="22"/>
          <w:lang w:val="en-GB"/>
        </w:rPr>
      </w:pPr>
      <w:r w:rsidRPr="00FE1675">
        <w:rPr>
          <w:sz w:val="22"/>
          <w:szCs w:val="22"/>
          <w:lang w:val="en-GB"/>
        </w:rPr>
        <w:t>The coordinating GCP coordinator will check</w:t>
      </w:r>
      <w:r w:rsidR="008D4445" w:rsidRPr="00FE1675">
        <w:rPr>
          <w:sz w:val="22"/>
          <w:szCs w:val="22"/>
          <w:lang w:val="en-GB"/>
        </w:rPr>
        <w:t xml:space="preserve"> at </w:t>
      </w:r>
      <w:r w:rsidRPr="00FE1675">
        <w:rPr>
          <w:sz w:val="22"/>
          <w:szCs w:val="22"/>
          <w:lang w:val="en-GB"/>
        </w:rPr>
        <w:t xml:space="preserve">the sponsor's </w:t>
      </w:r>
      <w:r w:rsidR="001F791B">
        <w:rPr>
          <w:sz w:val="22"/>
          <w:szCs w:val="22"/>
          <w:lang w:val="en-GB"/>
        </w:rPr>
        <w:t>centre</w:t>
      </w:r>
      <w:r w:rsidR="008D4445" w:rsidRPr="00EF2DF2">
        <w:rPr>
          <w:sz w:val="22"/>
          <w:szCs w:val="22"/>
          <w:lang w:val="en-GB"/>
        </w:rPr>
        <w:t>,</w:t>
      </w:r>
      <w:r w:rsidRPr="00EF2DF2">
        <w:rPr>
          <w:sz w:val="22"/>
          <w:szCs w:val="22"/>
          <w:lang w:val="en-GB"/>
        </w:rPr>
        <w:t xml:space="preserve"> that sponsor documents the following monitoring</w:t>
      </w:r>
      <w:r w:rsidR="008D4445" w:rsidRPr="00EF2DF2">
        <w:rPr>
          <w:sz w:val="22"/>
          <w:szCs w:val="22"/>
          <w:lang w:val="en-GB"/>
        </w:rPr>
        <w:t>:</w:t>
      </w:r>
    </w:p>
    <w:p w14:paraId="2335FC78" w14:textId="77777777" w:rsidR="00A228B7" w:rsidRPr="00EF2DF2" w:rsidRDefault="00A228B7" w:rsidP="0041715E">
      <w:pPr>
        <w:widowControl/>
        <w:autoSpaceDE/>
        <w:autoSpaceDN/>
        <w:adjustRightInd/>
        <w:spacing w:before="60" w:after="60"/>
        <w:rPr>
          <w:color w:val="FF0000"/>
          <w:sz w:val="22"/>
          <w:szCs w:val="22"/>
          <w:lang w:val="en-GB"/>
        </w:rPr>
      </w:pPr>
    </w:p>
    <w:p w14:paraId="69234DA6" w14:textId="2C21500F" w:rsidR="00542830" w:rsidRPr="00EF2DF2" w:rsidRDefault="0041715E" w:rsidP="00542830">
      <w:pPr>
        <w:widowControl/>
        <w:tabs>
          <w:tab w:val="num" w:pos="1620"/>
        </w:tabs>
        <w:autoSpaceDE/>
        <w:autoSpaceDN/>
        <w:adjustRightInd/>
        <w:spacing w:before="60" w:after="60"/>
        <w:rPr>
          <w:b/>
          <w:sz w:val="22"/>
          <w:szCs w:val="22"/>
          <w:lang w:val="en-GB"/>
        </w:rPr>
      </w:pPr>
      <w:r w:rsidRPr="00EF2DF2">
        <w:rPr>
          <w:b/>
          <w:sz w:val="22"/>
          <w:szCs w:val="22"/>
          <w:lang w:val="en-GB"/>
        </w:rPr>
        <w:t xml:space="preserve">Queries </w:t>
      </w:r>
      <w:r w:rsidR="008F128F" w:rsidRPr="00EF2DF2">
        <w:rPr>
          <w:b/>
          <w:sz w:val="22"/>
          <w:szCs w:val="22"/>
          <w:lang w:val="en-GB"/>
        </w:rPr>
        <w:t>from</w:t>
      </w:r>
      <w:r w:rsidR="00EC5CE4" w:rsidRPr="00EF2DF2">
        <w:rPr>
          <w:b/>
          <w:sz w:val="22"/>
          <w:szCs w:val="22"/>
          <w:lang w:val="en-GB"/>
        </w:rPr>
        <w:t xml:space="preserve"> monitor</w:t>
      </w:r>
      <w:r w:rsidRPr="00EF2DF2">
        <w:rPr>
          <w:b/>
          <w:sz w:val="22"/>
          <w:szCs w:val="22"/>
          <w:lang w:val="en-GB"/>
        </w:rPr>
        <w:t xml:space="preserve"> </w:t>
      </w:r>
    </w:p>
    <w:p w14:paraId="71AA2D3F" w14:textId="32EEEFA4" w:rsidR="005F470F" w:rsidRPr="00EF2DF2" w:rsidRDefault="005F470F" w:rsidP="00542830">
      <w:pPr>
        <w:widowControl/>
        <w:tabs>
          <w:tab w:val="num" w:pos="1620"/>
        </w:tabs>
        <w:autoSpaceDE/>
        <w:autoSpaceDN/>
        <w:adjustRightInd/>
        <w:spacing w:before="60" w:after="60"/>
        <w:rPr>
          <w:sz w:val="22"/>
          <w:szCs w:val="22"/>
          <w:lang w:val="en-GB"/>
        </w:rPr>
      </w:pPr>
      <w:r w:rsidRPr="00EF2DF2">
        <w:rPr>
          <w:sz w:val="22"/>
          <w:szCs w:val="22"/>
          <w:lang w:val="en-GB"/>
        </w:rPr>
        <w:t xml:space="preserve">Monitor creates queries if potential errors </w:t>
      </w:r>
      <w:r w:rsidR="008D4445" w:rsidRPr="00EF2DF2">
        <w:rPr>
          <w:sz w:val="22"/>
          <w:szCs w:val="22"/>
          <w:lang w:val="en-GB"/>
        </w:rPr>
        <w:t xml:space="preserve">are found </w:t>
      </w:r>
      <w:r w:rsidRPr="00EF2DF2">
        <w:rPr>
          <w:sz w:val="22"/>
          <w:szCs w:val="22"/>
          <w:lang w:val="en-GB"/>
        </w:rPr>
        <w:t xml:space="preserve">in data in the eCRF. Queries from monitor are handled by the </w:t>
      </w:r>
      <w:r w:rsidR="001F791B">
        <w:rPr>
          <w:sz w:val="22"/>
          <w:szCs w:val="22"/>
          <w:lang w:val="en-GB"/>
        </w:rPr>
        <w:t>centre</w:t>
      </w:r>
      <w:r w:rsidRPr="00EF2DF2">
        <w:rPr>
          <w:sz w:val="22"/>
          <w:szCs w:val="22"/>
          <w:lang w:val="en-GB"/>
        </w:rPr>
        <w:t>s</w:t>
      </w:r>
      <w:r w:rsidR="008D4445" w:rsidRPr="00EF2DF2">
        <w:rPr>
          <w:sz w:val="22"/>
          <w:szCs w:val="22"/>
          <w:lang w:val="en-GB"/>
        </w:rPr>
        <w:t xml:space="preserve"> in question</w:t>
      </w:r>
      <w:r w:rsidRPr="00EF2DF2">
        <w:rPr>
          <w:sz w:val="22"/>
          <w:szCs w:val="22"/>
          <w:lang w:val="en-GB"/>
        </w:rPr>
        <w:t xml:space="preserve">. Sponsors must ensure that the </w:t>
      </w:r>
      <w:r w:rsidR="001F791B">
        <w:rPr>
          <w:sz w:val="22"/>
          <w:szCs w:val="22"/>
          <w:lang w:val="en-GB"/>
        </w:rPr>
        <w:t>centre</w:t>
      </w:r>
      <w:r w:rsidRPr="00EF2DF2">
        <w:rPr>
          <w:sz w:val="22"/>
          <w:szCs w:val="22"/>
          <w:lang w:val="en-GB"/>
        </w:rPr>
        <w:t>s correct relevant queries</w:t>
      </w:r>
      <w:r w:rsidR="00010923" w:rsidRPr="00010923">
        <w:rPr>
          <w:sz w:val="22"/>
          <w:szCs w:val="22"/>
          <w:lang w:val="en-GB"/>
        </w:rPr>
        <w:t xml:space="preserve"> </w:t>
      </w:r>
      <w:r w:rsidR="00010923" w:rsidRPr="009924CC">
        <w:rPr>
          <w:sz w:val="22"/>
          <w:szCs w:val="22"/>
          <w:lang w:val="en-GB"/>
        </w:rPr>
        <w:t>themselves</w:t>
      </w:r>
      <w:r w:rsidRPr="00EF2DF2">
        <w:rPr>
          <w:sz w:val="22"/>
          <w:szCs w:val="22"/>
          <w:lang w:val="en-GB"/>
        </w:rPr>
        <w:t>.</w:t>
      </w:r>
    </w:p>
    <w:p w14:paraId="25BECCE5" w14:textId="77777777" w:rsidR="00932C40" w:rsidRPr="00EF2DF2" w:rsidRDefault="00932C40" w:rsidP="00966B34">
      <w:pPr>
        <w:rPr>
          <w:sz w:val="22"/>
          <w:szCs w:val="22"/>
          <w:lang w:val="en-GB"/>
        </w:rPr>
      </w:pPr>
    </w:p>
    <w:p w14:paraId="23C7253D" w14:textId="616FF53B" w:rsidR="00966B34" w:rsidRPr="00EF2DF2" w:rsidRDefault="00BE5A1B" w:rsidP="0041715E">
      <w:pPr>
        <w:rPr>
          <w:b/>
          <w:sz w:val="22"/>
          <w:szCs w:val="22"/>
          <w:lang w:val="en-GB"/>
        </w:rPr>
      </w:pPr>
      <w:r w:rsidRPr="00EF2DF2">
        <w:rPr>
          <w:b/>
          <w:sz w:val="22"/>
          <w:szCs w:val="22"/>
          <w:lang w:val="en-GB"/>
        </w:rPr>
        <w:t>Delirium</w:t>
      </w:r>
      <w:r w:rsidR="00CE722B" w:rsidRPr="00EF2DF2">
        <w:rPr>
          <w:b/>
          <w:sz w:val="22"/>
          <w:szCs w:val="22"/>
          <w:lang w:val="en-GB"/>
        </w:rPr>
        <w:t xml:space="preserve"> </w:t>
      </w:r>
      <w:r w:rsidRPr="00EF2DF2">
        <w:rPr>
          <w:b/>
          <w:sz w:val="22"/>
          <w:szCs w:val="22"/>
          <w:lang w:val="en-GB"/>
        </w:rPr>
        <w:t>score</w:t>
      </w:r>
    </w:p>
    <w:p w14:paraId="4186C27C" w14:textId="380A7BE9" w:rsidR="005F470F" w:rsidRPr="00EF2DF2" w:rsidRDefault="005F470F" w:rsidP="0041715E">
      <w:pPr>
        <w:rPr>
          <w:sz w:val="22"/>
          <w:szCs w:val="22"/>
          <w:lang w:val="en-GB"/>
        </w:rPr>
      </w:pPr>
      <w:r w:rsidRPr="00EF2DF2">
        <w:rPr>
          <w:sz w:val="22"/>
          <w:szCs w:val="22"/>
          <w:lang w:val="en-GB"/>
        </w:rPr>
        <w:t>An o</w:t>
      </w:r>
      <w:r w:rsidR="00633041" w:rsidRPr="00EF2DF2">
        <w:rPr>
          <w:sz w:val="22"/>
          <w:szCs w:val="22"/>
          <w:lang w:val="en-GB"/>
        </w:rPr>
        <w:t>verview is created in</w:t>
      </w:r>
      <w:r w:rsidRPr="00EF2DF2">
        <w:rPr>
          <w:sz w:val="22"/>
          <w:szCs w:val="22"/>
          <w:lang w:val="en-GB"/>
        </w:rPr>
        <w:t xml:space="preserve"> </w:t>
      </w:r>
      <w:r w:rsidR="008D4445" w:rsidRPr="00EF2DF2">
        <w:rPr>
          <w:sz w:val="22"/>
          <w:szCs w:val="22"/>
          <w:lang w:val="en-GB"/>
        </w:rPr>
        <w:t>eCRF (</w:t>
      </w:r>
      <w:r w:rsidRPr="00EF2DF2">
        <w:rPr>
          <w:sz w:val="22"/>
          <w:szCs w:val="22"/>
          <w:lang w:val="en-GB"/>
        </w:rPr>
        <w:t>site overview</w:t>
      </w:r>
      <w:r w:rsidR="008D4445" w:rsidRPr="00EF2DF2">
        <w:rPr>
          <w:sz w:val="22"/>
          <w:szCs w:val="22"/>
          <w:lang w:val="en-GB"/>
        </w:rPr>
        <w:t>)</w:t>
      </w:r>
      <w:r w:rsidR="00633041" w:rsidRPr="00EF2DF2">
        <w:rPr>
          <w:sz w:val="22"/>
          <w:szCs w:val="22"/>
          <w:lang w:val="en-GB"/>
        </w:rPr>
        <w:t xml:space="preserve"> where </w:t>
      </w:r>
      <w:r w:rsidRPr="00EF2DF2">
        <w:rPr>
          <w:sz w:val="22"/>
          <w:szCs w:val="22"/>
          <w:lang w:val="en-GB"/>
        </w:rPr>
        <w:t xml:space="preserve">sponsor will monitor whether there are day forms with incomplete delirium scores, either morning or evening (D3a and D4a). Each site is </w:t>
      </w:r>
      <w:r w:rsidR="008D4445" w:rsidRPr="00EF2DF2">
        <w:rPr>
          <w:sz w:val="22"/>
          <w:szCs w:val="22"/>
          <w:lang w:val="en-GB"/>
        </w:rPr>
        <w:t>re</w:t>
      </w:r>
      <w:r w:rsidRPr="00EF2DF2">
        <w:rPr>
          <w:sz w:val="22"/>
          <w:szCs w:val="22"/>
          <w:lang w:val="en-GB"/>
        </w:rPr>
        <w:t xml:space="preserve">viewed by the sponsor's </w:t>
      </w:r>
      <w:r w:rsidR="001F791B">
        <w:rPr>
          <w:sz w:val="22"/>
          <w:szCs w:val="22"/>
          <w:lang w:val="en-GB"/>
        </w:rPr>
        <w:t>centre</w:t>
      </w:r>
      <w:r w:rsidRPr="00EF2DF2">
        <w:rPr>
          <w:sz w:val="22"/>
          <w:szCs w:val="22"/>
          <w:lang w:val="en-GB"/>
        </w:rPr>
        <w:t xml:space="preserve">, who will contact the </w:t>
      </w:r>
      <w:r w:rsidR="001F791B">
        <w:rPr>
          <w:sz w:val="22"/>
          <w:szCs w:val="22"/>
          <w:lang w:val="en-GB"/>
        </w:rPr>
        <w:t>centre</w:t>
      </w:r>
      <w:r w:rsidR="008D4445" w:rsidRPr="00EF2DF2">
        <w:rPr>
          <w:sz w:val="22"/>
          <w:szCs w:val="22"/>
          <w:lang w:val="en-GB"/>
        </w:rPr>
        <w:t xml:space="preserve"> in question</w:t>
      </w:r>
      <w:r w:rsidRPr="00EF2DF2">
        <w:rPr>
          <w:sz w:val="22"/>
          <w:szCs w:val="22"/>
          <w:lang w:val="en-GB"/>
        </w:rPr>
        <w:t xml:space="preserve"> if the delirium score is not filled</w:t>
      </w:r>
      <w:r w:rsidR="00010923">
        <w:rPr>
          <w:sz w:val="22"/>
          <w:szCs w:val="22"/>
          <w:lang w:val="en-GB"/>
        </w:rPr>
        <w:t xml:space="preserve"> in</w:t>
      </w:r>
      <w:r w:rsidRPr="00EF2DF2">
        <w:rPr>
          <w:sz w:val="22"/>
          <w:szCs w:val="22"/>
          <w:lang w:val="en-GB"/>
        </w:rPr>
        <w:t>.</w:t>
      </w:r>
    </w:p>
    <w:p w14:paraId="6DA7AD77" w14:textId="77777777" w:rsidR="00BE5A1B" w:rsidRPr="00EF2DF2" w:rsidRDefault="00BE5A1B" w:rsidP="0041715E">
      <w:pPr>
        <w:rPr>
          <w:sz w:val="22"/>
          <w:szCs w:val="22"/>
          <w:lang w:val="en-GB"/>
        </w:rPr>
      </w:pPr>
    </w:p>
    <w:p w14:paraId="54B6934F" w14:textId="5ABA5640" w:rsidR="00A228B7" w:rsidRPr="00EF2DF2" w:rsidRDefault="008F128F" w:rsidP="0041715E">
      <w:pPr>
        <w:rPr>
          <w:b/>
          <w:sz w:val="22"/>
          <w:szCs w:val="22"/>
          <w:lang w:val="en-GB"/>
        </w:rPr>
      </w:pPr>
      <w:r w:rsidRPr="00EF2DF2">
        <w:rPr>
          <w:b/>
          <w:sz w:val="22"/>
          <w:szCs w:val="22"/>
          <w:lang w:val="en-GB"/>
        </w:rPr>
        <w:t>Trial medication</w:t>
      </w:r>
    </w:p>
    <w:p w14:paraId="3D670B27" w14:textId="480CF7E1" w:rsidR="005F470F" w:rsidRPr="00EF2DF2" w:rsidRDefault="00010923" w:rsidP="005F470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Ensuring proper use</w:t>
      </w:r>
      <w:r w:rsidRPr="00EF2DF2">
        <w:rPr>
          <w:sz w:val="22"/>
          <w:szCs w:val="22"/>
          <w:lang w:val="en-GB"/>
        </w:rPr>
        <w:t xml:space="preserve"> </w:t>
      </w:r>
      <w:r w:rsidR="008D4445" w:rsidRPr="00EF2DF2">
        <w:rPr>
          <w:sz w:val="22"/>
          <w:szCs w:val="22"/>
          <w:lang w:val="en-GB"/>
        </w:rPr>
        <w:t>of</w:t>
      </w:r>
      <w:r>
        <w:rPr>
          <w:sz w:val="22"/>
          <w:szCs w:val="22"/>
          <w:lang w:val="en-GB"/>
        </w:rPr>
        <w:t xml:space="preserve"> trial</w:t>
      </w:r>
      <w:r w:rsidR="008D4445" w:rsidRPr="00EF2DF2">
        <w:rPr>
          <w:sz w:val="22"/>
          <w:szCs w:val="22"/>
          <w:lang w:val="en-GB"/>
        </w:rPr>
        <w:t xml:space="preserve"> </w:t>
      </w:r>
      <w:r w:rsidR="005F470F" w:rsidRPr="00EF2DF2">
        <w:rPr>
          <w:sz w:val="22"/>
          <w:szCs w:val="22"/>
          <w:lang w:val="en-GB"/>
        </w:rPr>
        <w:t xml:space="preserve">medicine: If the patient is </w:t>
      </w:r>
      <w:r w:rsidR="008D4445" w:rsidRPr="00EF2DF2">
        <w:rPr>
          <w:sz w:val="22"/>
          <w:szCs w:val="22"/>
          <w:lang w:val="en-GB"/>
        </w:rPr>
        <w:t>delirium positive</w:t>
      </w:r>
      <w:r w:rsidR="005F470F" w:rsidRPr="00EF2DF2">
        <w:rPr>
          <w:sz w:val="22"/>
          <w:szCs w:val="22"/>
          <w:lang w:val="en-GB"/>
        </w:rPr>
        <w:t xml:space="preserve"> (yes in D3a or D4a) and </w:t>
      </w:r>
      <w:r>
        <w:rPr>
          <w:sz w:val="22"/>
          <w:szCs w:val="22"/>
          <w:lang w:val="en-GB"/>
        </w:rPr>
        <w:t>the trial</w:t>
      </w:r>
      <w:r w:rsidR="005F470F" w:rsidRPr="00EF2DF2">
        <w:rPr>
          <w:sz w:val="22"/>
          <w:szCs w:val="22"/>
          <w:lang w:val="en-GB"/>
        </w:rPr>
        <w:t xml:space="preserve"> medicine</w:t>
      </w:r>
      <w:r>
        <w:rPr>
          <w:sz w:val="22"/>
          <w:szCs w:val="22"/>
          <w:lang w:val="en-GB"/>
        </w:rPr>
        <w:t xml:space="preserve"> has not been delivered</w:t>
      </w:r>
      <w:r w:rsidR="005F470F" w:rsidRPr="00EF2DF2">
        <w:rPr>
          <w:sz w:val="22"/>
          <w:szCs w:val="22"/>
          <w:lang w:val="en-GB"/>
        </w:rPr>
        <w:t xml:space="preserve"> (no in D6), an email will be sent to the coordinat</w:t>
      </w:r>
      <w:r w:rsidR="00DB02B2">
        <w:rPr>
          <w:sz w:val="22"/>
          <w:szCs w:val="22"/>
          <w:lang w:val="en-GB"/>
        </w:rPr>
        <w:t>ing</w:t>
      </w:r>
      <w:r w:rsidR="005F470F" w:rsidRPr="00EF2DF2">
        <w:rPr>
          <w:sz w:val="22"/>
          <w:szCs w:val="22"/>
          <w:lang w:val="en-GB"/>
        </w:rPr>
        <w:t xml:space="preserve"> team </w:t>
      </w:r>
      <w:r>
        <w:rPr>
          <w:sz w:val="22"/>
          <w:szCs w:val="22"/>
          <w:lang w:val="en-GB"/>
        </w:rPr>
        <w:t>who</w:t>
      </w:r>
      <w:r w:rsidR="008D4445" w:rsidRPr="00EF2DF2">
        <w:rPr>
          <w:sz w:val="22"/>
          <w:szCs w:val="22"/>
          <w:lang w:val="en-GB"/>
        </w:rPr>
        <w:t xml:space="preserve"> will </w:t>
      </w:r>
      <w:r w:rsidR="005F470F" w:rsidRPr="00EF2DF2">
        <w:rPr>
          <w:sz w:val="22"/>
          <w:szCs w:val="22"/>
          <w:lang w:val="en-GB"/>
        </w:rPr>
        <w:t>react within a week.</w:t>
      </w:r>
    </w:p>
    <w:p w14:paraId="35239A3B" w14:textId="77777777" w:rsidR="005F470F" w:rsidRPr="00EF2DF2" w:rsidRDefault="005F470F" w:rsidP="005F470F">
      <w:pPr>
        <w:rPr>
          <w:sz w:val="22"/>
          <w:szCs w:val="22"/>
          <w:lang w:val="en-GB"/>
        </w:rPr>
      </w:pPr>
    </w:p>
    <w:p w14:paraId="31E092B7" w14:textId="4FF79423" w:rsidR="005F470F" w:rsidRPr="00EF2DF2" w:rsidRDefault="005F470F" w:rsidP="005F470F">
      <w:pPr>
        <w:rPr>
          <w:sz w:val="22"/>
          <w:szCs w:val="22"/>
          <w:lang w:val="en-GB"/>
        </w:rPr>
      </w:pPr>
      <w:r w:rsidRPr="00EF2DF2">
        <w:rPr>
          <w:sz w:val="22"/>
          <w:szCs w:val="22"/>
          <w:lang w:val="en-GB"/>
        </w:rPr>
        <w:t>Ensu</w:t>
      </w:r>
      <w:r w:rsidR="00633041" w:rsidRPr="00EF2DF2">
        <w:rPr>
          <w:sz w:val="22"/>
          <w:szCs w:val="22"/>
          <w:lang w:val="en-GB"/>
        </w:rPr>
        <w:t>ring proper use of escape medicine</w:t>
      </w:r>
      <w:r w:rsidRPr="00EF2DF2">
        <w:rPr>
          <w:sz w:val="22"/>
          <w:szCs w:val="22"/>
          <w:lang w:val="en-GB"/>
        </w:rPr>
        <w:t>: If the patient has not received a trial medicine (no in</w:t>
      </w:r>
      <w:r w:rsidR="008D4445" w:rsidRPr="00EF2DF2">
        <w:rPr>
          <w:sz w:val="22"/>
          <w:szCs w:val="22"/>
          <w:lang w:val="en-GB"/>
        </w:rPr>
        <w:t xml:space="preserve"> D6) but has received</w:t>
      </w:r>
      <w:r w:rsidRPr="00EF2DF2">
        <w:rPr>
          <w:sz w:val="22"/>
          <w:szCs w:val="22"/>
          <w:lang w:val="en-GB"/>
        </w:rPr>
        <w:t xml:space="preserve"> escape medicine (yes in D7), an email will be sent to the coordinat</w:t>
      </w:r>
      <w:r w:rsidR="00DB02B2">
        <w:rPr>
          <w:sz w:val="22"/>
          <w:szCs w:val="22"/>
          <w:lang w:val="en-GB"/>
        </w:rPr>
        <w:t>ing</w:t>
      </w:r>
      <w:r w:rsidRPr="00EF2DF2">
        <w:rPr>
          <w:sz w:val="22"/>
          <w:szCs w:val="22"/>
          <w:lang w:val="en-GB"/>
        </w:rPr>
        <w:t xml:space="preserve"> team </w:t>
      </w:r>
      <w:r w:rsidR="00DB02B2">
        <w:rPr>
          <w:sz w:val="22"/>
          <w:szCs w:val="22"/>
          <w:lang w:val="en-GB"/>
        </w:rPr>
        <w:t>who</w:t>
      </w:r>
      <w:r w:rsidR="008D4445" w:rsidRPr="00EF2DF2">
        <w:rPr>
          <w:sz w:val="22"/>
          <w:szCs w:val="22"/>
          <w:lang w:val="en-GB"/>
        </w:rPr>
        <w:t xml:space="preserve"> will</w:t>
      </w:r>
      <w:r w:rsidRPr="00EF2DF2">
        <w:rPr>
          <w:sz w:val="22"/>
          <w:szCs w:val="22"/>
          <w:lang w:val="en-GB"/>
        </w:rPr>
        <w:t xml:space="preserve"> react within a week.</w:t>
      </w:r>
    </w:p>
    <w:p w14:paraId="3CE944E5" w14:textId="77777777" w:rsidR="008D4445" w:rsidRPr="00EF2DF2" w:rsidRDefault="008D4445" w:rsidP="005F470F">
      <w:pPr>
        <w:rPr>
          <w:sz w:val="22"/>
          <w:szCs w:val="22"/>
          <w:lang w:val="en-GB"/>
        </w:rPr>
      </w:pPr>
    </w:p>
    <w:p w14:paraId="184D987B" w14:textId="13CFB00D" w:rsidR="00E12B86" w:rsidRPr="00EF2DF2" w:rsidRDefault="005F470F" w:rsidP="00542830">
      <w:pPr>
        <w:rPr>
          <w:sz w:val="22"/>
          <w:szCs w:val="22"/>
          <w:lang w:val="en-GB"/>
        </w:rPr>
      </w:pPr>
      <w:r w:rsidRPr="00EF2DF2">
        <w:rPr>
          <w:sz w:val="22"/>
          <w:szCs w:val="22"/>
          <w:lang w:val="en-GB"/>
        </w:rPr>
        <w:t>Ensuring the correct dosage of trial medicine: If the patient has received trial medicine (yes in D6) but has not received any of the fixed doses (D6b, c and d), an email will be sent to the coordinat</w:t>
      </w:r>
      <w:r w:rsidR="00DB02B2">
        <w:rPr>
          <w:sz w:val="22"/>
          <w:szCs w:val="22"/>
          <w:lang w:val="en-GB"/>
        </w:rPr>
        <w:t>ing</w:t>
      </w:r>
      <w:r w:rsidRPr="00EF2DF2">
        <w:rPr>
          <w:sz w:val="22"/>
          <w:szCs w:val="22"/>
          <w:lang w:val="en-GB"/>
        </w:rPr>
        <w:t xml:space="preserve"> team </w:t>
      </w:r>
      <w:r w:rsidR="00DB02B2">
        <w:rPr>
          <w:sz w:val="22"/>
          <w:szCs w:val="22"/>
          <w:lang w:val="en-GB"/>
        </w:rPr>
        <w:t>who</w:t>
      </w:r>
      <w:r w:rsidR="001951BE" w:rsidRPr="00EF2DF2">
        <w:rPr>
          <w:sz w:val="22"/>
          <w:szCs w:val="22"/>
          <w:lang w:val="en-GB"/>
        </w:rPr>
        <w:t xml:space="preserve"> will</w:t>
      </w:r>
      <w:r w:rsidRPr="00EF2DF2">
        <w:rPr>
          <w:sz w:val="22"/>
          <w:szCs w:val="22"/>
          <w:lang w:val="en-GB"/>
        </w:rPr>
        <w:t xml:space="preserve"> react within a week.</w:t>
      </w:r>
    </w:p>
    <w:p w14:paraId="30238BD2" w14:textId="77777777" w:rsidR="00A228B7" w:rsidRPr="00EF2DF2" w:rsidRDefault="00A228B7" w:rsidP="0041715E">
      <w:pPr>
        <w:rPr>
          <w:sz w:val="22"/>
          <w:szCs w:val="22"/>
          <w:lang w:val="en-GB"/>
        </w:rPr>
      </w:pPr>
    </w:p>
    <w:p w14:paraId="5EB7CB48" w14:textId="193317EE" w:rsidR="0041715E" w:rsidRPr="00EF2DF2" w:rsidRDefault="0041715E" w:rsidP="0041715E">
      <w:pPr>
        <w:widowControl/>
        <w:tabs>
          <w:tab w:val="num" w:pos="1620"/>
        </w:tabs>
        <w:autoSpaceDE/>
        <w:autoSpaceDN/>
        <w:adjustRightInd/>
        <w:spacing w:before="60" w:after="60"/>
        <w:rPr>
          <w:b/>
          <w:sz w:val="28"/>
          <w:szCs w:val="28"/>
          <w:lang w:val="en-GB" w:eastAsia="en-US"/>
        </w:rPr>
      </w:pPr>
      <w:r w:rsidRPr="00EF2DF2">
        <w:rPr>
          <w:b/>
          <w:sz w:val="28"/>
          <w:szCs w:val="28"/>
          <w:lang w:val="en-GB" w:eastAsia="en-US"/>
        </w:rPr>
        <w:t xml:space="preserve">Monitoring </w:t>
      </w:r>
      <w:r w:rsidR="008F128F" w:rsidRPr="00EF2DF2">
        <w:rPr>
          <w:b/>
          <w:sz w:val="28"/>
          <w:szCs w:val="28"/>
          <w:lang w:val="en-GB" w:eastAsia="en-US"/>
        </w:rPr>
        <w:t>in the department</w:t>
      </w:r>
    </w:p>
    <w:p w14:paraId="4BFE7ABF" w14:textId="6673CF17" w:rsidR="0041715E" w:rsidRPr="00EF2DF2" w:rsidRDefault="008F128F" w:rsidP="0041715E">
      <w:pPr>
        <w:rPr>
          <w:sz w:val="22"/>
          <w:szCs w:val="22"/>
          <w:lang w:val="en-GB"/>
        </w:rPr>
      </w:pPr>
      <w:r w:rsidRPr="00EF2DF2">
        <w:rPr>
          <w:sz w:val="22"/>
          <w:szCs w:val="22"/>
          <w:lang w:val="en-GB"/>
        </w:rPr>
        <w:t>Trial medication</w:t>
      </w:r>
    </w:p>
    <w:p w14:paraId="3EB9D853" w14:textId="14C7C9BA" w:rsidR="005F470F" w:rsidRPr="00EF2DF2" w:rsidRDefault="005F470F" w:rsidP="005F470F">
      <w:pPr>
        <w:pStyle w:val="Listeafsnit"/>
        <w:numPr>
          <w:ilvl w:val="0"/>
          <w:numId w:val="15"/>
        </w:numPr>
        <w:rPr>
          <w:sz w:val="22"/>
          <w:szCs w:val="22"/>
          <w:lang w:val="en-GB"/>
        </w:rPr>
      </w:pPr>
      <w:r w:rsidRPr="00EF2DF2">
        <w:rPr>
          <w:sz w:val="22"/>
          <w:szCs w:val="22"/>
          <w:lang w:val="en-GB"/>
        </w:rPr>
        <w:t>It is checked at the initiation visit that t</w:t>
      </w:r>
      <w:r w:rsidR="001951BE" w:rsidRPr="00EF2DF2">
        <w:rPr>
          <w:sz w:val="22"/>
          <w:szCs w:val="22"/>
          <w:lang w:val="en-GB"/>
        </w:rPr>
        <w:t>he storage of the trial medicine</w:t>
      </w:r>
      <w:r w:rsidRPr="00EF2DF2">
        <w:rPr>
          <w:sz w:val="22"/>
          <w:szCs w:val="22"/>
          <w:lang w:val="en-GB"/>
        </w:rPr>
        <w:t xml:space="preserve"> is correct.</w:t>
      </w:r>
    </w:p>
    <w:p w14:paraId="1669510B" w14:textId="7D739006" w:rsidR="005F470F" w:rsidRPr="00EF2DF2" w:rsidRDefault="005F470F" w:rsidP="005F470F">
      <w:pPr>
        <w:pStyle w:val="Listeafsnit"/>
        <w:numPr>
          <w:ilvl w:val="0"/>
          <w:numId w:val="15"/>
        </w:numPr>
        <w:rPr>
          <w:sz w:val="22"/>
          <w:szCs w:val="22"/>
          <w:lang w:val="en-GB"/>
        </w:rPr>
      </w:pPr>
      <w:r w:rsidRPr="00EF2DF2">
        <w:rPr>
          <w:sz w:val="22"/>
          <w:szCs w:val="22"/>
          <w:lang w:val="en-GB"/>
        </w:rPr>
        <w:t xml:space="preserve">It is checked </w:t>
      </w:r>
      <w:r w:rsidR="001951BE" w:rsidRPr="00EF2DF2">
        <w:rPr>
          <w:sz w:val="22"/>
          <w:szCs w:val="22"/>
          <w:lang w:val="en-GB"/>
        </w:rPr>
        <w:t>at</w:t>
      </w:r>
      <w:r w:rsidRPr="00EF2DF2">
        <w:rPr>
          <w:sz w:val="22"/>
          <w:szCs w:val="22"/>
          <w:lang w:val="en-GB"/>
        </w:rPr>
        <w:t xml:space="preserve"> the initiation visit as well as </w:t>
      </w:r>
      <w:r w:rsidR="001951BE" w:rsidRPr="00EF2DF2">
        <w:rPr>
          <w:sz w:val="22"/>
          <w:szCs w:val="22"/>
          <w:lang w:val="en-GB"/>
        </w:rPr>
        <w:t>continuously that</w:t>
      </w:r>
      <w:r w:rsidRPr="00EF2DF2">
        <w:rPr>
          <w:sz w:val="22"/>
          <w:szCs w:val="22"/>
          <w:lang w:val="en-GB"/>
        </w:rPr>
        <w:t xml:space="preserve"> the </w:t>
      </w:r>
      <w:r w:rsidR="001951BE" w:rsidRPr="00EF2DF2">
        <w:rPr>
          <w:sz w:val="22"/>
          <w:szCs w:val="22"/>
          <w:lang w:val="en-GB"/>
        </w:rPr>
        <w:t>delivery</w:t>
      </w:r>
      <w:r w:rsidRPr="00EF2DF2">
        <w:rPr>
          <w:sz w:val="22"/>
          <w:szCs w:val="22"/>
          <w:lang w:val="en-GB"/>
        </w:rPr>
        <w:t xml:space="preserve"> is properly documented and </w:t>
      </w:r>
      <w:r w:rsidR="00633041" w:rsidRPr="00EF2DF2">
        <w:rPr>
          <w:sz w:val="22"/>
          <w:szCs w:val="22"/>
          <w:lang w:val="en-GB"/>
        </w:rPr>
        <w:t>handled</w:t>
      </w:r>
      <w:r w:rsidRPr="00EF2DF2">
        <w:rPr>
          <w:sz w:val="22"/>
          <w:szCs w:val="22"/>
          <w:lang w:val="en-GB"/>
        </w:rPr>
        <w:t xml:space="preserve"> by persons delegated to</w:t>
      </w:r>
      <w:r w:rsidR="00EF2DF2">
        <w:rPr>
          <w:sz w:val="22"/>
          <w:szCs w:val="22"/>
          <w:lang w:val="en-GB"/>
        </w:rPr>
        <w:t xml:space="preserve"> do</w:t>
      </w:r>
      <w:bookmarkStart w:id="0" w:name="_GoBack"/>
      <w:bookmarkEnd w:id="0"/>
      <w:r w:rsidRPr="00EF2DF2">
        <w:rPr>
          <w:sz w:val="22"/>
          <w:szCs w:val="22"/>
          <w:lang w:val="en-GB"/>
        </w:rPr>
        <w:t xml:space="preserve"> </w:t>
      </w:r>
      <w:r w:rsidR="00633041" w:rsidRPr="00EF2DF2">
        <w:rPr>
          <w:sz w:val="22"/>
          <w:szCs w:val="22"/>
          <w:lang w:val="en-GB"/>
        </w:rPr>
        <w:t>so</w:t>
      </w:r>
      <w:r w:rsidRPr="00EF2DF2">
        <w:rPr>
          <w:sz w:val="22"/>
          <w:szCs w:val="22"/>
          <w:lang w:val="en-GB"/>
        </w:rPr>
        <w:t>.</w:t>
      </w:r>
    </w:p>
    <w:p w14:paraId="3128B302" w14:textId="77777777" w:rsidR="0041715E" w:rsidRPr="00EF2DF2" w:rsidRDefault="0041715E" w:rsidP="0041715E">
      <w:pPr>
        <w:widowControl/>
        <w:tabs>
          <w:tab w:val="num" w:pos="1620"/>
        </w:tabs>
        <w:autoSpaceDE/>
        <w:autoSpaceDN/>
        <w:adjustRightInd/>
        <w:spacing w:before="60" w:after="60"/>
        <w:rPr>
          <w:sz w:val="22"/>
          <w:szCs w:val="22"/>
          <w:lang w:val="en-GB"/>
        </w:rPr>
      </w:pPr>
    </w:p>
    <w:p w14:paraId="01682999" w14:textId="21D7008B" w:rsidR="0041715E" w:rsidRPr="00EF2DF2" w:rsidRDefault="001951BE" w:rsidP="0041715E">
      <w:pPr>
        <w:pStyle w:val="ecxmsonormal"/>
        <w:shd w:val="clear" w:color="auto" w:fill="FFFFFF"/>
        <w:spacing w:before="60" w:after="60"/>
        <w:rPr>
          <w:b/>
          <w:sz w:val="28"/>
          <w:szCs w:val="28"/>
          <w:lang w:val="en-GB"/>
        </w:rPr>
      </w:pPr>
      <w:r w:rsidRPr="00EF2DF2">
        <w:rPr>
          <w:b/>
          <w:sz w:val="28"/>
          <w:szCs w:val="28"/>
          <w:lang w:val="en-GB"/>
        </w:rPr>
        <w:t>Entry into force</w:t>
      </w:r>
    </w:p>
    <w:p w14:paraId="1FFB58B2" w14:textId="70469BE4" w:rsidR="005F470F" w:rsidRPr="00EF2DF2" w:rsidRDefault="005F470F" w:rsidP="0041715E">
      <w:pPr>
        <w:pStyle w:val="ecxmsonormal"/>
        <w:shd w:val="clear" w:color="auto" w:fill="FFFFFF"/>
        <w:spacing w:before="60" w:after="60"/>
        <w:rPr>
          <w:sz w:val="22"/>
          <w:szCs w:val="22"/>
          <w:lang w:val="en-GB"/>
        </w:rPr>
      </w:pPr>
      <w:r w:rsidRPr="00EF2DF2">
        <w:rPr>
          <w:sz w:val="22"/>
          <w:szCs w:val="22"/>
          <w:lang w:val="en-GB"/>
        </w:rPr>
        <w:t>This monitoring plan will take effect from the date of sponsor's acceptance of the monitoring plan</w:t>
      </w:r>
      <w:r w:rsidR="001951BE" w:rsidRPr="00EF2DF2">
        <w:rPr>
          <w:sz w:val="22"/>
          <w:szCs w:val="22"/>
          <w:lang w:val="en-GB"/>
        </w:rPr>
        <w:t>.</w:t>
      </w:r>
    </w:p>
    <w:p w14:paraId="59DF7484" w14:textId="77777777" w:rsidR="0041715E" w:rsidRPr="00EF2DF2" w:rsidRDefault="0041715E" w:rsidP="0041715E">
      <w:pPr>
        <w:spacing w:before="60" w:after="60"/>
        <w:rPr>
          <w:sz w:val="22"/>
          <w:szCs w:val="22"/>
          <w:lang w:val="en-GB"/>
        </w:rPr>
      </w:pPr>
    </w:p>
    <w:p w14:paraId="6C85D82F" w14:textId="5FDF5969" w:rsidR="0041715E" w:rsidRPr="00EF2DF2" w:rsidRDefault="005F470F" w:rsidP="0041715E">
      <w:pPr>
        <w:spacing w:before="60" w:after="60"/>
        <w:rPr>
          <w:b/>
          <w:sz w:val="28"/>
          <w:szCs w:val="28"/>
          <w:lang w:val="en-GB"/>
        </w:rPr>
      </w:pPr>
      <w:r w:rsidRPr="00EF2DF2">
        <w:rPr>
          <w:b/>
          <w:sz w:val="28"/>
          <w:szCs w:val="28"/>
          <w:lang w:val="en-GB"/>
        </w:rPr>
        <w:t>Evaluation of</w:t>
      </w:r>
      <w:r w:rsidR="0041715E" w:rsidRPr="00EF2DF2">
        <w:rPr>
          <w:b/>
          <w:sz w:val="28"/>
          <w:szCs w:val="28"/>
          <w:lang w:val="en-GB"/>
        </w:rPr>
        <w:t xml:space="preserve"> </w:t>
      </w:r>
      <w:r w:rsidRPr="00EF2DF2">
        <w:rPr>
          <w:b/>
          <w:sz w:val="28"/>
          <w:szCs w:val="28"/>
          <w:lang w:val="en-GB"/>
        </w:rPr>
        <w:t>the monitor log</w:t>
      </w:r>
    </w:p>
    <w:p w14:paraId="747186CF" w14:textId="3BDF67C0" w:rsidR="005F470F" w:rsidRPr="00EF2DF2" w:rsidRDefault="005F470F" w:rsidP="005F470F">
      <w:pPr>
        <w:pStyle w:val="ecxmsonormal"/>
        <w:shd w:val="clear" w:color="auto" w:fill="FFFFFF"/>
        <w:spacing w:before="60" w:after="60"/>
        <w:rPr>
          <w:sz w:val="22"/>
          <w:szCs w:val="22"/>
          <w:lang w:val="en-GB"/>
        </w:rPr>
      </w:pPr>
      <w:r w:rsidRPr="00EF2DF2">
        <w:rPr>
          <w:sz w:val="22"/>
          <w:szCs w:val="22"/>
          <w:lang w:val="en-GB"/>
        </w:rPr>
        <w:t>The monitoring plan will be evaluated on a c</w:t>
      </w:r>
      <w:r w:rsidR="001951BE" w:rsidRPr="00EF2DF2">
        <w:rPr>
          <w:sz w:val="22"/>
          <w:szCs w:val="22"/>
          <w:lang w:val="en-GB"/>
        </w:rPr>
        <w:t>ontinuous basis and also in case of</w:t>
      </w:r>
      <w:r w:rsidRPr="00EF2DF2">
        <w:rPr>
          <w:sz w:val="22"/>
          <w:szCs w:val="22"/>
          <w:lang w:val="en-GB"/>
        </w:rPr>
        <w:t xml:space="preserve"> </w:t>
      </w:r>
      <w:r w:rsidR="001951BE" w:rsidRPr="00EF2DF2">
        <w:rPr>
          <w:sz w:val="22"/>
          <w:szCs w:val="22"/>
          <w:lang w:val="en-GB"/>
        </w:rPr>
        <w:t>observed</w:t>
      </w:r>
      <w:r w:rsidRPr="00EF2DF2">
        <w:rPr>
          <w:sz w:val="22"/>
          <w:szCs w:val="22"/>
          <w:lang w:val="en-GB"/>
        </w:rPr>
        <w:t xml:space="preserve"> need.</w:t>
      </w:r>
    </w:p>
    <w:p w14:paraId="424DA504" w14:textId="35194310" w:rsidR="005F470F" w:rsidRPr="00EF2DF2" w:rsidRDefault="005F470F" w:rsidP="005F470F">
      <w:pPr>
        <w:pStyle w:val="ecxmsonormal"/>
        <w:shd w:val="clear" w:color="auto" w:fill="FFFFFF"/>
        <w:spacing w:before="60" w:after="60"/>
        <w:rPr>
          <w:sz w:val="22"/>
          <w:szCs w:val="22"/>
          <w:lang w:val="en-GB"/>
        </w:rPr>
      </w:pPr>
      <w:r w:rsidRPr="00EF2DF2">
        <w:rPr>
          <w:sz w:val="22"/>
          <w:szCs w:val="22"/>
          <w:lang w:val="en-GB"/>
        </w:rPr>
        <w:t xml:space="preserve">If </w:t>
      </w:r>
      <w:r w:rsidR="00633F90" w:rsidRPr="00EF2DF2">
        <w:rPr>
          <w:sz w:val="22"/>
          <w:szCs w:val="22"/>
          <w:lang w:val="en-GB"/>
        </w:rPr>
        <w:t xml:space="preserve">it by </w:t>
      </w:r>
      <w:r w:rsidRPr="00EF2DF2">
        <w:rPr>
          <w:sz w:val="22"/>
          <w:szCs w:val="22"/>
          <w:lang w:val="en-GB"/>
        </w:rPr>
        <w:t xml:space="preserve">the GCP monitoring, central monitoring or audit </w:t>
      </w:r>
      <w:r w:rsidR="001951BE" w:rsidRPr="00EF2DF2">
        <w:rPr>
          <w:sz w:val="22"/>
          <w:szCs w:val="22"/>
          <w:lang w:val="en-GB"/>
        </w:rPr>
        <w:t>is observed</w:t>
      </w:r>
      <w:r w:rsidR="00633F90" w:rsidRPr="00EF2DF2">
        <w:rPr>
          <w:sz w:val="22"/>
          <w:szCs w:val="22"/>
          <w:lang w:val="en-GB"/>
        </w:rPr>
        <w:t>,</w:t>
      </w:r>
      <w:r w:rsidRPr="00EF2DF2">
        <w:rPr>
          <w:sz w:val="22"/>
          <w:szCs w:val="22"/>
          <w:lang w:val="en-GB"/>
        </w:rPr>
        <w:t xml:space="preserve"> that the </w:t>
      </w:r>
      <w:r w:rsidR="001951BE" w:rsidRPr="00EF2DF2">
        <w:rPr>
          <w:sz w:val="22"/>
          <w:szCs w:val="22"/>
          <w:lang w:val="en-GB"/>
        </w:rPr>
        <w:t xml:space="preserve">prerequisites </w:t>
      </w:r>
      <w:r w:rsidRPr="00EF2DF2">
        <w:rPr>
          <w:sz w:val="22"/>
          <w:szCs w:val="22"/>
          <w:lang w:val="en-GB"/>
        </w:rPr>
        <w:t xml:space="preserve">for this monitoring plan have changed, it will result in evaluation and possible revision of the monitoring plan. </w:t>
      </w:r>
      <w:r w:rsidR="001951BE" w:rsidRPr="00EF2DF2">
        <w:rPr>
          <w:sz w:val="22"/>
          <w:szCs w:val="22"/>
          <w:lang w:val="en-GB"/>
        </w:rPr>
        <w:t>This</w:t>
      </w:r>
      <w:r w:rsidRPr="00EF2DF2">
        <w:rPr>
          <w:sz w:val="22"/>
          <w:szCs w:val="22"/>
          <w:lang w:val="en-GB"/>
        </w:rPr>
        <w:t xml:space="preserve"> may be conditions such as change </w:t>
      </w:r>
      <w:r w:rsidR="00633F90" w:rsidRPr="00EF2DF2">
        <w:rPr>
          <w:sz w:val="22"/>
          <w:szCs w:val="22"/>
          <w:lang w:val="en-GB"/>
        </w:rPr>
        <w:t>in the</w:t>
      </w:r>
      <w:r w:rsidRPr="00EF2DF2">
        <w:rPr>
          <w:sz w:val="22"/>
          <w:szCs w:val="22"/>
          <w:lang w:val="en-GB"/>
        </w:rPr>
        <w:t xml:space="preserve"> protocol, significant non-compliance, insufficient data quality and significant changes in project staff composition.</w:t>
      </w:r>
    </w:p>
    <w:p w14:paraId="35EA5F2E" w14:textId="5B778670" w:rsidR="0041715E" w:rsidRDefault="00125C95" w:rsidP="00EF2DF2">
      <w:pPr>
        <w:pStyle w:val="ecxmsonormal"/>
        <w:shd w:val="clear" w:color="auto" w:fill="FFFFFF"/>
        <w:spacing w:before="60" w:after="60"/>
        <w:rPr>
          <w:sz w:val="22"/>
          <w:szCs w:val="22"/>
          <w:lang w:val="en-GB"/>
        </w:rPr>
      </w:pPr>
      <w:r w:rsidRPr="00EF2DF2">
        <w:rPr>
          <w:sz w:val="22"/>
          <w:szCs w:val="22"/>
          <w:lang w:val="en-GB"/>
        </w:rPr>
        <w:t>All changes of</w:t>
      </w:r>
      <w:r w:rsidR="005F470F" w:rsidRPr="00EF2DF2">
        <w:rPr>
          <w:sz w:val="22"/>
          <w:szCs w:val="22"/>
          <w:lang w:val="en-GB"/>
        </w:rPr>
        <w:t xml:space="preserve"> the monitoring plan will be in writing</w:t>
      </w:r>
    </w:p>
    <w:p w14:paraId="136D65E2" w14:textId="77777777" w:rsidR="00EF2DF2" w:rsidRPr="00EF2DF2" w:rsidRDefault="00EF2DF2" w:rsidP="00EF2DF2">
      <w:pPr>
        <w:pStyle w:val="ecxmsonormal"/>
        <w:shd w:val="clear" w:color="auto" w:fill="FFFFFF"/>
        <w:spacing w:before="60" w:after="60"/>
        <w:rPr>
          <w:sz w:val="22"/>
          <w:szCs w:val="22"/>
          <w:lang w:val="en-GB"/>
        </w:rPr>
      </w:pPr>
    </w:p>
    <w:p w14:paraId="1E6A273B" w14:textId="77777777" w:rsidR="0041715E" w:rsidRPr="00EF2DF2" w:rsidRDefault="0041715E" w:rsidP="0041715E">
      <w:pPr>
        <w:rPr>
          <w:lang w:val="en-GB"/>
        </w:rPr>
      </w:pPr>
    </w:p>
    <w:p w14:paraId="696FD454" w14:textId="77777777" w:rsidR="0041715E" w:rsidRPr="00EF2DF2" w:rsidRDefault="008645E4" w:rsidP="0041715E">
      <w:pPr>
        <w:rPr>
          <w:sz w:val="20"/>
          <w:szCs w:val="20"/>
          <w:lang w:val="en-GB"/>
        </w:rPr>
      </w:pPr>
      <w:r w:rsidRPr="001F791B">
        <w:rPr>
          <w:rFonts w:ascii="Georgia" w:hAnsi="Georgia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DF34120" wp14:editId="08164889">
            <wp:simplePos x="0" y="0"/>
            <wp:positionH relativeFrom="column">
              <wp:posOffset>1722679</wp:posOffset>
            </wp:positionH>
            <wp:positionV relativeFrom="paragraph">
              <wp:posOffset>8937</wp:posOffset>
            </wp:positionV>
            <wp:extent cx="1515110" cy="368300"/>
            <wp:effectExtent l="0" t="0" r="889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715E" w:rsidRPr="00EF2DF2">
        <w:rPr>
          <w:lang w:val="en-GB"/>
        </w:rPr>
        <w:tab/>
      </w:r>
      <w:r w:rsidR="0041715E" w:rsidRPr="00EF2DF2">
        <w:rPr>
          <w:sz w:val="20"/>
          <w:szCs w:val="20"/>
          <w:lang w:val="en-GB"/>
        </w:rPr>
        <w:tab/>
        <w:t xml:space="preserve"> </w:t>
      </w:r>
    </w:p>
    <w:p w14:paraId="023188D0" w14:textId="0241C75F" w:rsidR="0041715E" w:rsidRPr="00EF2DF2" w:rsidRDefault="00EF2DF2" w:rsidP="0041715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19</w:t>
      </w:r>
      <w:r w:rsidR="008645E4" w:rsidRPr="00EF2DF2">
        <w:rPr>
          <w:sz w:val="20"/>
          <w:szCs w:val="20"/>
          <w:lang w:val="en-GB"/>
        </w:rPr>
        <w:t>-0</w:t>
      </w:r>
      <w:r>
        <w:rPr>
          <w:sz w:val="20"/>
          <w:szCs w:val="20"/>
          <w:lang w:val="en-GB"/>
        </w:rPr>
        <w:t>6</w:t>
      </w:r>
      <w:r w:rsidR="008645E4" w:rsidRPr="00EF2DF2">
        <w:rPr>
          <w:sz w:val="20"/>
          <w:szCs w:val="20"/>
          <w:lang w:val="en-GB"/>
        </w:rPr>
        <w:t>-2018</w:t>
      </w:r>
    </w:p>
    <w:p w14:paraId="415A556D" w14:textId="77777777" w:rsidR="0041715E" w:rsidRPr="00EF2DF2" w:rsidRDefault="0041715E" w:rsidP="0041715E">
      <w:pPr>
        <w:rPr>
          <w:lang w:val="en-GB"/>
        </w:rPr>
      </w:pPr>
      <w:r w:rsidRPr="00EF2DF2">
        <w:rPr>
          <w:lang w:val="en-GB"/>
        </w:rPr>
        <w:t>__________________</w:t>
      </w:r>
      <w:r w:rsidRPr="00EF2DF2">
        <w:rPr>
          <w:lang w:val="en-GB"/>
        </w:rPr>
        <w:tab/>
        <w:t>____________________________________</w:t>
      </w:r>
      <w:r w:rsidRPr="00EF2DF2">
        <w:rPr>
          <w:lang w:val="en-GB"/>
        </w:rPr>
        <w:softHyphen/>
      </w:r>
      <w:r w:rsidRPr="00EF2DF2">
        <w:rPr>
          <w:lang w:val="en-GB"/>
        </w:rPr>
        <w:softHyphen/>
      </w:r>
      <w:r w:rsidRPr="00EF2DF2">
        <w:rPr>
          <w:lang w:val="en-GB"/>
        </w:rPr>
        <w:softHyphen/>
      </w:r>
      <w:r w:rsidRPr="00EF2DF2">
        <w:rPr>
          <w:lang w:val="en-GB"/>
        </w:rPr>
        <w:softHyphen/>
      </w:r>
      <w:r w:rsidRPr="00EF2DF2">
        <w:rPr>
          <w:lang w:val="en-GB"/>
        </w:rPr>
        <w:softHyphen/>
      </w:r>
      <w:r w:rsidRPr="00EF2DF2">
        <w:rPr>
          <w:lang w:val="en-GB"/>
        </w:rPr>
        <w:softHyphen/>
      </w:r>
      <w:r w:rsidRPr="00EF2DF2">
        <w:rPr>
          <w:lang w:val="en-GB"/>
        </w:rPr>
        <w:softHyphen/>
      </w:r>
      <w:r w:rsidRPr="00EF2DF2">
        <w:rPr>
          <w:lang w:val="en-GB"/>
        </w:rPr>
        <w:softHyphen/>
        <w:t>_____________</w:t>
      </w:r>
    </w:p>
    <w:p w14:paraId="418C037A" w14:textId="7DE9E228" w:rsidR="0041715E" w:rsidRPr="00EF2DF2" w:rsidRDefault="008F128F" w:rsidP="0041715E">
      <w:pPr>
        <w:rPr>
          <w:sz w:val="22"/>
          <w:szCs w:val="22"/>
          <w:lang w:val="en-GB"/>
        </w:rPr>
      </w:pPr>
      <w:r w:rsidRPr="00EF2DF2">
        <w:rPr>
          <w:sz w:val="22"/>
          <w:szCs w:val="22"/>
          <w:lang w:val="en-GB"/>
        </w:rPr>
        <w:t>Date</w:t>
      </w:r>
      <w:r w:rsidR="0041715E" w:rsidRPr="00EF2DF2">
        <w:rPr>
          <w:sz w:val="22"/>
          <w:szCs w:val="22"/>
          <w:lang w:val="en-GB"/>
        </w:rPr>
        <w:tab/>
      </w:r>
      <w:r w:rsidR="0041715E" w:rsidRPr="00EF2DF2">
        <w:rPr>
          <w:sz w:val="22"/>
          <w:szCs w:val="22"/>
          <w:lang w:val="en-GB"/>
        </w:rPr>
        <w:tab/>
        <w:t>Sponsor</w:t>
      </w:r>
      <w:r w:rsidR="0056772D" w:rsidRPr="00EF2DF2">
        <w:rPr>
          <w:sz w:val="22"/>
          <w:szCs w:val="22"/>
          <w:lang w:val="en-GB"/>
        </w:rPr>
        <w:t>, Lone Musaeus Poulsen</w:t>
      </w:r>
    </w:p>
    <w:p w14:paraId="336E37BD" w14:textId="77777777" w:rsidR="0041715E" w:rsidRPr="00EF2DF2" w:rsidRDefault="0041715E" w:rsidP="0041715E">
      <w:pPr>
        <w:rPr>
          <w:lang w:val="en-GB"/>
        </w:rPr>
      </w:pPr>
    </w:p>
    <w:p w14:paraId="265D0E07" w14:textId="77777777" w:rsidR="0041715E" w:rsidRPr="00EF2DF2" w:rsidRDefault="0041715E" w:rsidP="0041715E">
      <w:pPr>
        <w:rPr>
          <w:lang w:val="en-GB"/>
        </w:rPr>
      </w:pPr>
    </w:p>
    <w:p w14:paraId="5AEFD724" w14:textId="77777777" w:rsidR="0041715E" w:rsidRPr="00EF2DF2" w:rsidRDefault="0041715E" w:rsidP="0041715E">
      <w:pPr>
        <w:rPr>
          <w:lang w:val="en-GB"/>
        </w:rPr>
      </w:pPr>
    </w:p>
    <w:p w14:paraId="4FA804BD" w14:textId="412597AC" w:rsidR="0041715E" w:rsidRPr="00EF2DF2" w:rsidRDefault="0041715E" w:rsidP="00EF2DF2">
      <w:pPr>
        <w:rPr>
          <w:sz w:val="22"/>
          <w:szCs w:val="22"/>
          <w:lang w:val="en-GB"/>
        </w:rPr>
      </w:pPr>
    </w:p>
    <w:sectPr w:rsidR="0041715E" w:rsidRPr="00EF2DF2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54B20" w14:textId="77777777" w:rsidR="00AB72FA" w:rsidRDefault="00AB72FA" w:rsidP="00F12FAD">
      <w:r>
        <w:separator/>
      </w:r>
    </w:p>
  </w:endnote>
  <w:endnote w:type="continuationSeparator" w:id="0">
    <w:p w14:paraId="5876BB29" w14:textId="77777777" w:rsidR="00AB72FA" w:rsidRDefault="00AB72FA" w:rsidP="00F1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7C3E" w14:textId="3B2693B5" w:rsidR="00F12FAD" w:rsidRPr="00FE1675" w:rsidRDefault="00F12FAD" w:rsidP="00F12FAD">
    <w:pPr>
      <w:rPr>
        <w:lang w:val="en-US"/>
      </w:rPr>
    </w:pPr>
    <w:r w:rsidRPr="00FE1675">
      <w:rPr>
        <w:lang w:val="en-US"/>
      </w:rPr>
      <w:t>Monito</w:t>
    </w:r>
    <w:r w:rsidR="00FE1675">
      <w:rPr>
        <w:lang w:val="en-US"/>
      </w:rPr>
      <w:t>ring</w:t>
    </w:r>
    <w:r w:rsidR="00FE1675" w:rsidRPr="00FE1675">
      <w:rPr>
        <w:lang w:val="en-US"/>
      </w:rPr>
      <w:t xml:space="preserve"> </w:t>
    </w:r>
    <w:r w:rsidRPr="00FE1675">
      <w:rPr>
        <w:lang w:val="en-US"/>
      </w:rPr>
      <w:t xml:space="preserve">plan version 1.0, </w:t>
    </w:r>
    <w:r w:rsidR="00315D6C" w:rsidRPr="00FE1675">
      <w:rPr>
        <w:lang w:val="en-US"/>
      </w:rPr>
      <w:t>1</w:t>
    </w:r>
    <w:r w:rsidR="00FE1675" w:rsidRPr="00FE1675">
      <w:rPr>
        <w:lang w:val="en-US"/>
      </w:rPr>
      <w:t>9</w:t>
    </w:r>
    <w:r w:rsidRPr="00FE1675">
      <w:rPr>
        <w:lang w:val="en-US"/>
      </w:rPr>
      <w:t>.</w:t>
    </w:r>
    <w:r w:rsidR="00267111" w:rsidRPr="00FE1675">
      <w:rPr>
        <w:lang w:val="en-US"/>
      </w:rPr>
      <w:t>0</w:t>
    </w:r>
    <w:r w:rsidR="00FE1675" w:rsidRPr="00FE1675">
      <w:rPr>
        <w:lang w:val="en-US"/>
      </w:rPr>
      <w:t>6</w:t>
    </w:r>
    <w:r w:rsidRPr="00FE1675">
      <w:rPr>
        <w:lang w:val="en-US"/>
      </w:rPr>
      <w:t>.2018, EudraCT-nr.: 2017-003829-15</w:t>
    </w:r>
  </w:p>
  <w:p w14:paraId="1E902653" w14:textId="77777777" w:rsidR="00F12FAD" w:rsidRPr="00FE1675" w:rsidRDefault="00F12FAD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27D62" w14:textId="77777777" w:rsidR="00AB72FA" w:rsidRDefault="00AB72FA" w:rsidP="00F12FAD">
      <w:r>
        <w:separator/>
      </w:r>
    </w:p>
  </w:footnote>
  <w:footnote w:type="continuationSeparator" w:id="0">
    <w:p w14:paraId="5B5C77EA" w14:textId="77777777" w:rsidR="00AB72FA" w:rsidRDefault="00AB72FA" w:rsidP="00F12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15BB"/>
    <w:multiLevelType w:val="hybridMultilevel"/>
    <w:tmpl w:val="7C9E3316"/>
    <w:lvl w:ilvl="0" w:tplc="AFD40C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9E5"/>
    <w:multiLevelType w:val="hybridMultilevel"/>
    <w:tmpl w:val="39307394"/>
    <w:lvl w:ilvl="0" w:tplc="AFD40C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04A8"/>
    <w:multiLevelType w:val="hybridMultilevel"/>
    <w:tmpl w:val="8BE2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7746A"/>
    <w:multiLevelType w:val="hybridMultilevel"/>
    <w:tmpl w:val="AC1E6F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101FB"/>
    <w:multiLevelType w:val="hybridMultilevel"/>
    <w:tmpl w:val="4C6A11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97F17"/>
    <w:multiLevelType w:val="hybridMultilevel"/>
    <w:tmpl w:val="059EC7CE"/>
    <w:lvl w:ilvl="0" w:tplc="AFD40C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D3919"/>
    <w:multiLevelType w:val="hybridMultilevel"/>
    <w:tmpl w:val="75907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0186"/>
    <w:multiLevelType w:val="hybridMultilevel"/>
    <w:tmpl w:val="456C9B5E"/>
    <w:lvl w:ilvl="0" w:tplc="AFD40C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70C26"/>
    <w:multiLevelType w:val="hybridMultilevel"/>
    <w:tmpl w:val="A314AD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238A3"/>
    <w:multiLevelType w:val="hybridMultilevel"/>
    <w:tmpl w:val="53C057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45BB0"/>
    <w:multiLevelType w:val="hybridMultilevel"/>
    <w:tmpl w:val="5BA41742"/>
    <w:lvl w:ilvl="0" w:tplc="AFD40C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C77F2"/>
    <w:multiLevelType w:val="hybridMultilevel"/>
    <w:tmpl w:val="B28403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225CA"/>
    <w:multiLevelType w:val="hybridMultilevel"/>
    <w:tmpl w:val="E5B26F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255FC"/>
    <w:multiLevelType w:val="hybridMultilevel"/>
    <w:tmpl w:val="C8EC9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70C01"/>
    <w:multiLevelType w:val="hybridMultilevel"/>
    <w:tmpl w:val="4A948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D2CD3"/>
    <w:multiLevelType w:val="hybridMultilevel"/>
    <w:tmpl w:val="86505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01D18"/>
    <w:multiLevelType w:val="hybridMultilevel"/>
    <w:tmpl w:val="D37271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3"/>
  </w:num>
  <w:num w:numId="10">
    <w:abstractNumId w:val="12"/>
  </w:num>
  <w:num w:numId="11">
    <w:abstractNumId w:val="16"/>
  </w:num>
  <w:num w:numId="12">
    <w:abstractNumId w:val="5"/>
  </w:num>
  <w:num w:numId="13">
    <w:abstractNumId w:val="7"/>
  </w:num>
  <w:num w:numId="14">
    <w:abstractNumId w:val="1"/>
  </w:num>
  <w:num w:numId="15">
    <w:abstractNumId w:val="0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E"/>
    <w:rsid w:val="00010923"/>
    <w:rsid w:val="00015809"/>
    <w:rsid w:val="00027438"/>
    <w:rsid w:val="00035FA1"/>
    <w:rsid w:val="00061ACC"/>
    <w:rsid w:val="00067320"/>
    <w:rsid w:val="000A21F7"/>
    <w:rsid w:val="000B065D"/>
    <w:rsid w:val="00125C95"/>
    <w:rsid w:val="00142BDD"/>
    <w:rsid w:val="00171EA8"/>
    <w:rsid w:val="001951BE"/>
    <w:rsid w:val="001E69C5"/>
    <w:rsid w:val="001F791B"/>
    <w:rsid w:val="002057E6"/>
    <w:rsid w:val="002505B4"/>
    <w:rsid w:val="00265ADC"/>
    <w:rsid w:val="00267111"/>
    <w:rsid w:val="00293BC8"/>
    <w:rsid w:val="002D6809"/>
    <w:rsid w:val="00315D6C"/>
    <w:rsid w:val="00382FDA"/>
    <w:rsid w:val="003D5B98"/>
    <w:rsid w:val="003F5EDD"/>
    <w:rsid w:val="004166FF"/>
    <w:rsid w:val="0041715E"/>
    <w:rsid w:val="00443616"/>
    <w:rsid w:val="00477ACA"/>
    <w:rsid w:val="004A7B11"/>
    <w:rsid w:val="004D7550"/>
    <w:rsid w:val="00505909"/>
    <w:rsid w:val="00540513"/>
    <w:rsid w:val="00542830"/>
    <w:rsid w:val="0056772D"/>
    <w:rsid w:val="005A2E9A"/>
    <w:rsid w:val="005C5846"/>
    <w:rsid w:val="005C78A9"/>
    <w:rsid w:val="005F470F"/>
    <w:rsid w:val="005F5594"/>
    <w:rsid w:val="006228D2"/>
    <w:rsid w:val="00626340"/>
    <w:rsid w:val="00633041"/>
    <w:rsid w:val="00633F90"/>
    <w:rsid w:val="00634922"/>
    <w:rsid w:val="0063531F"/>
    <w:rsid w:val="00687CF1"/>
    <w:rsid w:val="00692006"/>
    <w:rsid w:val="006A2BCC"/>
    <w:rsid w:val="006B4C3C"/>
    <w:rsid w:val="006D4802"/>
    <w:rsid w:val="006F151D"/>
    <w:rsid w:val="0070479A"/>
    <w:rsid w:val="007C390D"/>
    <w:rsid w:val="007C4507"/>
    <w:rsid w:val="007F1FEB"/>
    <w:rsid w:val="00810E5A"/>
    <w:rsid w:val="008122FF"/>
    <w:rsid w:val="0081639F"/>
    <w:rsid w:val="00856F4E"/>
    <w:rsid w:val="00857956"/>
    <w:rsid w:val="008645E4"/>
    <w:rsid w:val="00867844"/>
    <w:rsid w:val="008C05C2"/>
    <w:rsid w:val="008C0EBD"/>
    <w:rsid w:val="008C2087"/>
    <w:rsid w:val="008D4445"/>
    <w:rsid w:val="008E2EE3"/>
    <w:rsid w:val="008F128F"/>
    <w:rsid w:val="00932C40"/>
    <w:rsid w:val="00942F7D"/>
    <w:rsid w:val="00966B34"/>
    <w:rsid w:val="0098131D"/>
    <w:rsid w:val="0098583C"/>
    <w:rsid w:val="009B56F8"/>
    <w:rsid w:val="009B647B"/>
    <w:rsid w:val="009E4646"/>
    <w:rsid w:val="00A228B7"/>
    <w:rsid w:val="00A41403"/>
    <w:rsid w:val="00A52194"/>
    <w:rsid w:val="00A77004"/>
    <w:rsid w:val="00A815AA"/>
    <w:rsid w:val="00A907C3"/>
    <w:rsid w:val="00AB5CE9"/>
    <w:rsid w:val="00AB72FA"/>
    <w:rsid w:val="00AE7B7D"/>
    <w:rsid w:val="00B00AB6"/>
    <w:rsid w:val="00B36EC7"/>
    <w:rsid w:val="00B937E1"/>
    <w:rsid w:val="00BA01E2"/>
    <w:rsid w:val="00BA4265"/>
    <w:rsid w:val="00BC242D"/>
    <w:rsid w:val="00BE5A1B"/>
    <w:rsid w:val="00BF5A8C"/>
    <w:rsid w:val="00C14D40"/>
    <w:rsid w:val="00C7366F"/>
    <w:rsid w:val="00C76FED"/>
    <w:rsid w:val="00C94A11"/>
    <w:rsid w:val="00CE213E"/>
    <w:rsid w:val="00CE722B"/>
    <w:rsid w:val="00CE7E03"/>
    <w:rsid w:val="00D61805"/>
    <w:rsid w:val="00D64557"/>
    <w:rsid w:val="00DA3542"/>
    <w:rsid w:val="00DB02B2"/>
    <w:rsid w:val="00DB4689"/>
    <w:rsid w:val="00DC7802"/>
    <w:rsid w:val="00DD77E4"/>
    <w:rsid w:val="00DE76A8"/>
    <w:rsid w:val="00E12B86"/>
    <w:rsid w:val="00E17D12"/>
    <w:rsid w:val="00E30466"/>
    <w:rsid w:val="00E7072C"/>
    <w:rsid w:val="00E775D5"/>
    <w:rsid w:val="00E77D9C"/>
    <w:rsid w:val="00E931A7"/>
    <w:rsid w:val="00EA7992"/>
    <w:rsid w:val="00EC5CE4"/>
    <w:rsid w:val="00ED12DC"/>
    <w:rsid w:val="00EE5F61"/>
    <w:rsid w:val="00EF28D5"/>
    <w:rsid w:val="00EF2DF2"/>
    <w:rsid w:val="00F1299C"/>
    <w:rsid w:val="00F12FAD"/>
    <w:rsid w:val="00FA4CFA"/>
    <w:rsid w:val="00FC1236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707A55"/>
  <w15:docId w15:val="{0D1F8A22-B582-43D3-9D8B-8CCF7454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41715E"/>
    <w:pPr>
      <w:widowControl/>
      <w:autoSpaceDE/>
      <w:autoSpaceDN/>
      <w:adjustRightInd/>
      <w:spacing w:after="324"/>
    </w:pPr>
    <w:rPr>
      <w:lang w:eastAsia="en-US"/>
    </w:rPr>
  </w:style>
  <w:style w:type="paragraph" w:styleId="Listeafsnit">
    <w:name w:val="List Paragraph"/>
    <w:basedOn w:val="Normal"/>
    <w:uiPriority w:val="34"/>
    <w:qFormat/>
    <w:rsid w:val="0041715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715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715E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12FA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2FA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12FA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2FAD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122F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122F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122FF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22F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22FF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0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233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8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070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51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574F43C00494080F0B7BB35DFCC72" ma:contentTypeVersion="0" ma:contentTypeDescription="Opret et nyt dokument." ma:contentTypeScope="" ma:versionID="9c94e2bd7af35cda9cad2a858e24a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E2D03-D037-4C95-B81C-78410FBB8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324B2-3C15-459A-B799-6AEAE7B12C0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F8047F-C0A9-4EB0-89E6-60FA8E217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Devantier</dc:creator>
  <cp:lastModifiedBy>Stine Estrup</cp:lastModifiedBy>
  <cp:revision>2</cp:revision>
  <dcterms:created xsi:type="dcterms:W3CDTF">2018-06-20T07:10:00Z</dcterms:created>
  <dcterms:modified xsi:type="dcterms:W3CDTF">2018-06-20T07:10:00Z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0x010100A5D574F43C00494080F0B7BB35DFCC72</vt:lpwstr>
  </property>
</Properties>
</file>