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93B68" w:rsidRPr="00073419" w:rsidTr="00093B68">
        <w:tc>
          <w:tcPr>
            <w:tcW w:w="4814" w:type="dxa"/>
          </w:tcPr>
          <w:p w:rsidR="00093B68" w:rsidRPr="00073419" w:rsidRDefault="00093B68" w:rsidP="00093B68">
            <w:pPr>
              <w:pStyle w:val="Default"/>
              <w:ind w:left="1304" w:hanging="1304"/>
              <w:rPr>
                <w:b/>
                <w:bCs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073419">
              <w:rPr>
                <w:b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4814" w:type="dxa"/>
          </w:tcPr>
          <w:p w:rsidR="00093B68" w:rsidRPr="00073419" w:rsidRDefault="00093B68" w:rsidP="00093B68">
            <w:pPr>
              <w:pStyle w:val="Default"/>
              <w:rPr>
                <w:sz w:val="22"/>
                <w:szCs w:val="22"/>
                <w:lang w:val="en-GB"/>
              </w:rPr>
            </w:pPr>
            <w:r w:rsidRPr="00073419">
              <w:rPr>
                <w:sz w:val="22"/>
                <w:szCs w:val="22"/>
                <w:lang w:val="en-GB"/>
              </w:rPr>
              <w:t>Low-dose hydrocortisone in patients with COVID-19 and severe hypoxia – the COVID STEROID trial</w:t>
            </w:r>
          </w:p>
        </w:tc>
      </w:tr>
      <w:tr w:rsidR="00093B68" w:rsidRPr="00073419" w:rsidTr="00093B68">
        <w:tc>
          <w:tcPr>
            <w:tcW w:w="4814" w:type="dxa"/>
          </w:tcPr>
          <w:p w:rsidR="00093B68" w:rsidRPr="00073419" w:rsidRDefault="00093B68" w:rsidP="00093B68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073419">
              <w:rPr>
                <w:b/>
                <w:bCs/>
                <w:sz w:val="22"/>
                <w:szCs w:val="22"/>
                <w:lang w:val="en-GB"/>
              </w:rPr>
              <w:t>Objectives</w:t>
            </w:r>
          </w:p>
        </w:tc>
        <w:tc>
          <w:tcPr>
            <w:tcW w:w="4814" w:type="dxa"/>
          </w:tcPr>
          <w:p w:rsidR="00093B68" w:rsidRPr="00073419" w:rsidRDefault="00093B68" w:rsidP="00093B68">
            <w:pPr>
              <w:pStyle w:val="Default"/>
              <w:rPr>
                <w:sz w:val="22"/>
                <w:szCs w:val="22"/>
                <w:lang w:val="en-GB"/>
              </w:rPr>
            </w:pPr>
            <w:r w:rsidRPr="00073419">
              <w:rPr>
                <w:sz w:val="22"/>
                <w:szCs w:val="22"/>
                <w:lang w:val="en-GB"/>
              </w:rPr>
              <w:t xml:space="preserve">To assess the effects of low-dose intravenous hydrocortisone on the number of days alive without life-support in adult patients with COVID-19 and severe hypoxia. </w:t>
            </w:r>
          </w:p>
        </w:tc>
      </w:tr>
      <w:tr w:rsidR="00093B68" w:rsidRPr="00073419" w:rsidTr="00093B68">
        <w:tc>
          <w:tcPr>
            <w:tcW w:w="4814" w:type="dxa"/>
          </w:tcPr>
          <w:p w:rsidR="00093B68" w:rsidRPr="00073419" w:rsidRDefault="00093B68" w:rsidP="00093B68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073419">
              <w:rPr>
                <w:b/>
                <w:bCs/>
                <w:sz w:val="22"/>
                <w:szCs w:val="22"/>
                <w:lang w:val="en-GB"/>
              </w:rPr>
              <w:t>Design</w:t>
            </w:r>
          </w:p>
        </w:tc>
        <w:tc>
          <w:tcPr>
            <w:tcW w:w="4814" w:type="dxa"/>
          </w:tcPr>
          <w:p w:rsidR="00093B68" w:rsidRPr="00073419" w:rsidRDefault="00093B68" w:rsidP="00093B68">
            <w:pPr>
              <w:pStyle w:val="Default"/>
              <w:rPr>
                <w:sz w:val="22"/>
                <w:szCs w:val="22"/>
                <w:lang w:val="en-GB"/>
              </w:rPr>
            </w:pPr>
            <w:r w:rsidRPr="00073419">
              <w:rPr>
                <w:sz w:val="22"/>
                <w:szCs w:val="22"/>
                <w:lang w:val="en-GB"/>
              </w:rPr>
              <w:t xml:space="preserve">Multicentre, </w:t>
            </w:r>
            <w:r w:rsidR="009F43A6" w:rsidRPr="00073419">
              <w:rPr>
                <w:sz w:val="22"/>
                <w:szCs w:val="22"/>
                <w:lang w:val="en-GB"/>
              </w:rPr>
              <w:t>parallel-group</w:t>
            </w:r>
            <w:r w:rsidRPr="00073419">
              <w:rPr>
                <w:sz w:val="22"/>
                <w:szCs w:val="22"/>
                <w:lang w:val="en-GB"/>
              </w:rPr>
              <w:t>, centrally randomised, stratified, blinded, clinical trial.</w:t>
            </w:r>
          </w:p>
        </w:tc>
      </w:tr>
      <w:tr w:rsidR="00093B68" w:rsidRPr="00073419" w:rsidTr="00093B68">
        <w:tc>
          <w:tcPr>
            <w:tcW w:w="4814" w:type="dxa"/>
          </w:tcPr>
          <w:p w:rsidR="00093B68" w:rsidRPr="00073419" w:rsidRDefault="00093B68" w:rsidP="00093B68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073419">
              <w:rPr>
                <w:b/>
                <w:bCs/>
                <w:sz w:val="22"/>
                <w:szCs w:val="22"/>
                <w:lang w:val="en-GB"/>
              </w:rPr>
              <w:t>Population</w:t>
            </w:r>
          </w:p>
        </w:tc>
        <w:tc>
          <w:tcPr>
            <w:tcW w:w="4814" w:type="dxa"/>
          </w:tcPr>
          <w:p w:rsidR="00093B68" w:rsidRPr="00073419" w:rsidRDefault="009F43A6" w:rsidP="00093B68">
            <w:pPr>
              <w:pStyle w:val="Default"/>
              <w:rPr>
                <w:sz w:val="22"/>
                <w:szCs w:val="22"/>
                <w:lang w:val="en-GB"/>
              </w:rPr>
            </w:pPr>
            <w:r w:rsidRPr="00073419">
              <w:rPr>
                <w:sz w:val="22"/>
                <w:szCs w:val="22"/>
                <w:lang w:val="en-GB"/>
              </w:rPr>
              <w:t>Adult patients with COVID-19 and severe hypoxia</w:t>
            </w:r>
          </w:p>
        </w:tc>
      </w:tr>
      <w:tr w:rsidR="00093B68" w:rsidRPr="00073419" w:rsidTr="00093B68">
        <w:tc>
          <w:tcPr>
            <w:tcW w:w="4814" w:type="dxa"/>
          </w:tcPr>
          <w:p w:rsidR="00093B68" w:rsidRPr="00073419" w:rsidRDefault="00093B68" w:rsidP="00093B68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073419">
              <w:rPr>
                <w:b/>
                <w:bCs/>
                <w:sz w:val="22"/>
                <w:szCs w:val="22"/>
                <w:lang w:val="en-GB"/>
              </w:rPr>
              <w:t>Experimental intervention</w:t>
            </w:r>
          </w:p>
        </w:tc>
        <w:tc>
          <w:tcPr>
            <w:tcW w:w="4814" w:type="dxa"/>
          </w:tcPr>
          <w:p w:rsidR="00093B68" w:rsidRPr="00073419" w:rsidRDefault="009F43A6" w:rsidP="00093B68">
            <w:pPr>
              <w:pStyle w:val="Default"/>
              <w:rPr>
                <w:sz w:val="22"/>
                <w:szCs w:val="22"/>
                <w:lang w:val="en-US"/>
              </w:rPr>
            </w:pPr>
            <w:r w:rsidRPr="00073419">
              <w:rPr>
                <w:sz w:val="22"/>
                <w:szCs w:val="22"/>
                <w:lang w:val="en-US"/>
              </w:rPr>
              <w:t xml:space="preserve">Continuous IV infusion of hydrocortisone 200 mg daily will be given for 7 days in addition to standard care. </w:t>
            </w:r>
          </w:p>
        </w:tc>
      </w:tr>
      <w:tr w:rsidR="00093B68" w:rsidRPr="00073419" w:rsidTr="00093B68">
        <w:tc>
          <w:tcPr>
            <w:tcW w:w="4814" w:type="dxa"/>
          </w:tcPr>
          <w:p w:rsidR="00093B68" w:rsidRPr="00073419" w:rsidRDefault="00093B68" w:rsidP="00093B68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073419">
              <w:rPr>
                <w:b/>
                <w:bCs/>
                <w:sz w:val="22"/>
                <w:szCs w:val="22"/>
                <w:lang w:val="en-GB"/>
              </w:rPr>
              <w:t>Control intervention</w:t>
            </w:r>
          </w:p>
        </w:tc>
        <w:tc>
          <w:tcPr>
            <w:tcW w:w="4814" w:type="dxa"/>
          </w:tcPr>
          <w:p w:rsidR="00093B68" w:rsidRPr="00073419" w:rsidRDefault="009F43A6" w:rsidP="00093B68">
            <w:pPr>
              <w:pStyle w:val="Default"/>
              <w:rPr>
                <w:sz w:val="22"/>
                <w:szCs w:val="22"/>
                <w:lang w:val="en-US"/>
              </w:rPr>
            </w:pPr>
            <w:r w:rsidRPr="00073419">
              <w:rPr>
                <w:sz w:val="22"/>
                <w:szCs w:val="22"/>
                <w:lang w:val="en-US"/>
              </w:rPr>
              <w:t>Continuous IV infusion of matching placebo (0.9% saline) will be given in addition to standard care (no corticosteroids).</w:t>
            </w:r>
          </w:p>
        </w:tc>
      </w:tr>
      <w:tr w:rsidR="00093B68" w:rsidRPr="00073419" w:rsidTr="00093B68">
        <w:tc>
          <w:tcPr>
            <w:tcW w:w="4814" w:type="dxa"/>
          </w:tcPr>
          <w:p w:rsidR="00093B68" w:rsidRPr="00073419" w:rsidRDefault="00093B68" w:rsidP="00093B68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073419">
              <w:rPr>
                <w:b/>
                <w:bCs/>
                <w:sz w:val="22"/>
                <w:szCs w:val="22"/>
                <w:lang w:val="en-GB"/>
              </w:rPr>
              <w:t>Outcomes</w:t>
            </w:r>
          </w:p>
        </w:tc>
        <w:tc>
          <w:tcPr>
            <w:tcW w:w="4814" w:type="dxa"/>
          </w:tcPr>
          <w:p w:rsidR="009F43A6" w:rsidRPr="00073419" w:rsidRDefault="009F43A6" w:rsidP="00093B6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734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Primary outcome</w:t>
            </w:r>
          </w:p>
          <w:p w:rsidR="009F43A6" w:rsidRPr="00073419" w:rsidRDefault="009F43A6" w:rsidP="00093B68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734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Days alive without life support (mechanical ventilation, circulatory support, or renal replacement therapy) at day 28 </w:t>
            </w:r>
          </w:p>
          <w:p w:rsidR="009F43A6" w:rsidRPr="00073419" w:rsidRDefault="009F43A6" w:rsidP="00093B68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9F43A6" w:rsidRPr="00073419" w:rsidRDefault="009F43A6" w:rsidP="00093B6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734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Secondary outcomes</w:t>
            </w:r>
          </w:p>
          <w:p w:rsidR="009F43A6" w:rsidRPr="00073419" w:rsidRDefault="009F43A6" w:rsidP="009F43A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734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 Serious adverse reactions (anaphylactic reaction to hydrocortisone, new episode of septic shock, invasive fungal infection or clinically important gastrointestinal bleeding)</w:t>
            </w:r>
          </w:p>
          <w:p w:rsidR="009F43A6" w:rsidRPr="00073419" w:rsidRDefault="009F43A6" w:rsidP="009F43A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734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 Days alive without life support at day 90</w:t>
            </w:r>
          </w:p>
          <w:p w:rsidR="009F43A6" w:rsidRPr="00073419" w:rsidRDefault="009F43A6" w:rsidP="009F43A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734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 Days alive and out of hospital at day 90</w:t>
            </w:r>
          </w:p>
          <w:p w:rsidR="009F43A6" w:rsidRPr="00073419" w:rsidRDefault="009F43A6" w:rsidP="009F43A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734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 All-cause mortality at day 28, day 90 and 1 year</w:t>
            </w:r>
          </w:p>
          <w:p w:rsidR="00093B68" w:rsidRPr="00073419" w:rsidRDefault="009F43A6" w:rsidP="009F43A6">
            <w:pPr>
              <w:pStyle w:val="Default"/>
              <w:rPr>
                <w:sz w:val="22"/>
                <w:szCs w:val="22"/>
                <w:lang w:val="en-GB"/>
              </w:rPr>
            </w:pPr>
            <w:r w:rsidRPr="000734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 Health-related quality of life at 1 year</w:t>
            </w:r>
          </w:p>
        </w:tc>
      </w:tr>
      <w:tr w:rsidR="00093B68" w:rsidRPr="00073419" w:rsidTr="00093B68">
        <w:tc>
          <w:tcPr>
            <w:tcW w:w="4814" w:type="dxa"/>
          </w:tcPr>
          <w:p w:rsidR="00093B68" w:rsidRPr="00073419" w:rsidRDefault="00093B68" w:rsidP="00093B68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073419">
              <w:rPr>
                <w:b/>
                <w:bCs/>
                <w:sz w:val="22"/>
                <w:szCs w:val="22"/>
                <w:lang w:val="en-GB"/>
              </w:rPr>
              <w:t>Inclusion criteria</w:t>
            </w:r>
          </w:p>
        </w:tc>
        <w:tc>
          <w:tcPr>
            <w:tcW w:w="4814" w:type="dxa"/>
          </w:tcPr>
          <w:p w:rsidR="009F43A6" w:rsidRPr="00073419" w:rsidRDefault="009F43A6" w:rsidP="009F43A6">
            <w:pPr>
              <w:pStyle w:val="Default"/>
              <w:rPr>
                <w:sz w:val="22"/>
                <w:szCs w:val="22"/>
                <w:lang w:val="en-US"/>
              </w:rPr>
            </w:pPr>
            <w:r w:rsidRPr="00073419">
              <w:rPr>
                <w:sz w:val="22"/>
                <w:szCs w:val="22"/>
                <w:lang w:val="en-US"/>
              </w:rPr>
              <w:t xml:space="preserve">Adult patients (≥ 18 yr.) with documented COVID-19 receiving mechanical ventilation OR </w:t>
            </w:r>
          </w:p>
          <w:p w:rsidR="00093B68" w:rsidRPr="00073419" w:rsidRDefault="009F43A6" w:rsidP="009F43A6">
            <w:pPr>
              <w:pStyle w:val="Default"/>
              <w:rPr>
                <w:sz w:val="22"/>
                <w:szCs w:val="22"/>
                <w:lang w:val="en-GB"/>
              </w:rPr>
            </w:pPr>
            <w:r w:rsidRPr="00073419">
              <w:rPr>
                <w:sz w:val="22"/>
                <w:szCs w:val="22"/>
                <w:lang w:val="en-US"/>
              </w:rPr>
              <w:t>n</w:t>
            </w:r>
            <w:r w:rsidRPr="00073419">
              <w:rPr>
                <w:rFonts w:asciiTheme="minorHAnsi" w:hAnsiTheme="minorHAnsi" w:cstheme="minorHAnsi"/>
                <w:color w:val="201F1E"/>
                <w:sz w:val="22"/>
                <w:szCs w:val="22"/>
                <w:bdr w:val="none" w:sz="0" w:space="0" w:color="auto" w:frame="1"/>
                <w:lang w:val="en-GB"/>
              </w:rPr>
              <w:t xml:space="preserve">on-invasive ventilation or continuous use of continuous positive airway pressure for hypoxia OR </w:t>
            </w:r>
            <w:r w:rsidRPr="00073419">
              <w:rPr>
                <w:sz w:val="22"/>
                <w:szCs w:val="22"/>
                <w:lang w:val="en-US"/>
              </w:rPr>
              <w:t>at least 10 L/min of oxygen independent of delivery system</w:t>
            </w:r>
          </w:p>
        </w:tc>
      </w:tr>
      <w:tr w:rsidR="00093B68" w:rsidRPr="00073419" w:rsidTr="00093B68">
        <w:tc>
          <w:tcPr>
            <w:tcW w:w="4814" w:type="dxa"/>
          </w:tcPr>
          <w:p w:rsidR="00093B68" w:rsidRPr="00073419" w:rsidRDefault="00093B68" w:rsidP="00093B68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073419">
              <w:rPr>
                <w:b/>
                <w:bCs/>
                <w:sz w:val="22"/>
                <w:szCs w:val="22"/>
                <w:lang w:val="en-GB"/>
              </w:rPr>
              <w:t>Exclusion criteria</w:t>
            </w:r>
          </w:p>
        </w:tc>
        <w:tc>
          <w:tcPr>
            <w:tcW w:w="4814" w:type="dxa"/>
          </w:tcPr>
          <w:p w:rsidR="009F43A6" w:rsidRPr="00073419" w:rsidRDefault="009F43A6" w:rsidP="009F43A6">
            <w:pPr>
              <w:pStyle w:val="Default"/>
              <w:rPr>
                <w:sz w:val="22"/>
                <w:szCs w:val="22"/>
                <w:lang w:val="en-US"/>
              </w:rPr>
            </w:pPr>
            <w:r w:rsidRPr="00073419">
              <w:rPr>
                <w:sz w:val="22"/>
                <w:szCs w:val="22"/>
                <w:lang w:val="en-US"/>
              </w:rPr>
              <w:t>Systemic use of corticosteroids for other causes than COVID-19, invasive mechanical ventilation &gt; 48 hours, documented invasive fungal infection, fertile women (&lt; 50 yr.) with positive urine or plasma-</w:t>
            </w:r>
            <w:proofErr w:type="spellStart"/>
            <w:r w:rsidRPr="00073419">
              <w:rPr>
                <w:sz w:val="22"/>
                <w:szCs w:val="22"/>
                <w:lang w:val="en-US"/>
              </w:rPr>
              <w:t>hCG</w:t>
            </w:r>
            <w:proofErr w:type="spellEnd"/>
            <w:r w:rsidRPr="00073419">
              <w:rPr>
                <w:sz w:val="22"/>
                <w:szCs w:val="22"/>
                <w:lang w:val="en-US"/>
              </w:rPr>
              <w:t xml:space="preserve">, hypersensitivity to hydrocortisone, a patient for whom the clinical team has decided not to use mechanical ventilation, previously randomised into the COVID STEROID trial, informed consent not obtainable. </w:t>
            </w:r>
          </w:p>
        </w:tc>
      </w:tr>
      <w:tr w:rsidR="00093B68" w:rsidRPr="00073419" w:rsidTr="00093B68">
        <w:tc>
          <w:tcPr>
            <w:tcW w:w="4814" w:type="dxa"/>
          </w:tcPr>
          <w:p w:rsidR="00093B68" w:rsidRPr="00073419" w:rsidRDefault="00093B68" w:rsidP="00093B68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073419">
              <w:rPr>
                <w:b/>
                <w:bCs/>
                <w:sz w:val="22"/>
                <w:szCs w:val="22"/>
                <w:lang w:val="en-GB"/>
              </w:rPr>
              <w:t>Sample size</w:t>
            </w:r>
          </w:p>
        </w:tc>
        <w:tc>
          <w:tcPr>
            <w:tcW w:w="4814" w:type="dxa"/>
          </w:tcPr>
          <w:p w:rsidR="00093B68" w:rsidRPr="00073419" w:rsidRDefault="009F43A6" w:rsidP="00093B68">
            <w:pPr>
              <w:pStyle w:val="Default"/>
              <w:rPr>
                <w:sz w:val="22"/>
                <w:szCs w:val="22"/>
                <w:lang w:val="en-US"/>
              </w:rPr>
            </w:pPr>
            <w:r w:rsidRPr="00073419">
              <w:rPr>
                <w:sz w:val="22"/>
                <w:szCs w:val="22"/>
                <w:lang w:val="en-GB"/>
              </w:rPr>
              <w:t>1000 (2 x 500 patients)</w:t>
            </w:r>
            <w:r w:rsidR="00073419" w:rsidRPr="00073419">
              <w:rPr>
                <w:sz w:val="22"/>
                <w:szCs w:val="22"/>
                <w:lang w:val="en-GB"/>
              </w:rPr>
              <w:t xml:space="preserve">. </w:t>
            </w:r>
            <w:bookmarkStart w:id="1" w:name="_Hlk36040877"/>
            <w:r w:rsidR="00073419" w:rsidRPr="000734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trial has 85% power to detect a 15% relative reduction in 28-day mortality </w:t>
            </w:r>
            <w:r w:rsidR="00073419" w:rsidRPr="000734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combined with a 10% reduction in time on life support among the survivors</w:t>
            </w:r>
            <w:bookmarkEnd w:id="1"/>
            <w:r w:rsidR="00073419" w:rsidRPr="000734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assuming a baseline 28-day mortality of 30%. </w:t>
            </w:r>
          </w:p>
        </w:tc>
      </w:tr>
      <w:tr w:rsidR="00093B68" w:rsidRPr="00073419" w:rsidTr="00093B68">
        <w:tc>
          <w:tcPr>
            <w:tcW w:w="4814" w:type="dxa"/>
          </w:tcPr>
          <w:p w:rsidR="00093B68" w:rsidRPr="00073419" w:rsidRDefault="00093B68" w:rsidP="00093B68">
            <w:pPr>
              <w:pStyle w:val="Default"/>
              <w:rPr>
                <w:b/>
                <w:bCs/>
                <w:sz w:val="22"/>
                <w:szCs w:val="22"/>
                <w:lang w:val="en-GB"/>
              </w:rPr>
            </w:pPr>
            <w:r w:rsidRPr="00073419">
              <w:rPr>
                <w:b/>
                <w:bCs/>
                <w:sz w:val="22"/>
                <w:szCs w:val="22"/>
                <w:lang w:val="en-GB"/>
              </w:rPr>
              <w:lastRenderedPageBreak/>
              <w:t>Trial duration</w:t>
            </w:r>
          </w:p>
        </w:tc>
        <w:tc>
          <w:tcPr>
            <w:tcW w:w="4814" w:type="dxa"/>
          </w:tcPr>
          <w:p w:rsidR="00093B68" w:rsidRPr="00073419" w:rsidRDefault="009F43A6" w:rsidP="00093B68">
            <w:pPr>
              <w:pStyle w:val="Default"/>
              <w:rPr>
                <w:sz w:val="22"/>
                <w:szCs w:val="22"/>
                <w:lang w:val="en-GB"/>
              </w:rPr>
            </w:pPr>
            <w:r w:rsidRPr="00073419">
              <w:rPr>
                <w:sz w:val="22"/>
                <w:szCs w:val="22"/>
                <w:lang w:val="en-GB"/>
              </w:rPr>
              <w:t xml:space="preserve">The trial intervention will continue for 7 days after randomisation or until death (whichever comes first). </w:t>
            </w:r>
          </w:p>
          <w:p w:rsidR="00073419" w:rsidRPr="00073419" w:rsidRDefault="00073419" w:rsidP="00093B68">
            <w:pPr>
              <w:pStyle w:val="Default"/>
              <w:rPr>
                <w:sz w:val="22"/>
                <w:szCs w:val="22"/>
                <w:lang w:val="en-GB"/>
              </w:rPr>
            </w:pPr>
            <w:r w:rsidRPr="00073419">
              <w:rPr>
                <w:sz w:val="22"/>
                <w:szCs w:val="22"/>
                <w:lang w:val="en-GB"/>
              </w:rPr>
              <w:t>Follow up: 28 days, 90 days and 1 year</w:t>
            </w:r>
          </w:p>
          <w:p w:rsidR="00073419" w:rsidRPr="00073419" w:rsidRDefault="00073419" w:rsidP="00093B68">
            <w:pPr>
              <w:pStyle w:val="Default"/>
              <w:rPr>
                <w:sz w:val="22"/>
                <w:szCs w:val="22"/>
                <w:lang w:val="en-GB"/>
              </w:rPr>
            </w:pPr>
            <w:r w:rsidRPr="00073419">
              <w:rPr>
                <w:sz w:val="22"/>
                <w:szCs w:val="22"/>
                <w:lang w:val="en-GB"/>
              </w:rPr>
              <w:t xml:space="preserve">Estimated recruitment period: April 2020 – December 2020. </w:t>
            </w:r>
          </w:p>
        </w:tc>
      </w:tr>
    </w:tbl>
    <w:p w:rsidR="009F43A6" w:rsidRPr="009F43A6" w:rsidRDefault="009F43A6" w:rsidP="009F43A6">
      <w:pPr>
        <w:autoSpaceDE w:val="0"/>
        <w:autoSpaceDN w:val="0"/>
        <w:adjustRightInd w:val="0"/>
        <w:rPr>
          <w:rFonts w:eastAsiaTheme="minorHAnsi" w:cs="Calibri"/>
          <w:color w:val="000000"/>
          <w:szCs w:val="22"/>
        </w:rPr>
      </w:pPr>
    </w:p>
    <w:p w:rsidR="00093B68" w:rsidRPr="00073419" w:rsidRDefault="00093B68" w:rsidP="00093B68">
      <w:pPr>
        <w:pStyle w:val="Default"/>
        <w:rPr>
          <w:sz w:val="22"/>
          <w:szCs w:val="22"/>
          <w:lang w:val="en-US"/>
        </w:rPr>
      </w:pPr>
    </w:p>
    <w:sectPr w:rsidR="00093B68" w:rsidRPr="00073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609" w:rsidRDefault="00943609" w:rsidP="00093B68">
      <w:r>
        <w:separator/>
      </w:r>
    </w:p>
  </w:endnote>
  <w:endnote w:type="continuationSeparator" w:id="0">
    <w:p w:rsidR="00943609" w:rsidRDefault="00943609" w:rsidP="0009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419" w:rsidRDefault="0007341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419" w:rsidRDefault="0007341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419" w:rsidRDefault="0007341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609" w:rsidRDefault="00943609" w:rsidP="00093B68">
      <w:r>
        <w:separator/>
      </w:r>
    </w:p>
  </w:footnote>
  <w:footnote w:type="continuationSeparator" w:id="0">
    <w:p w:rsidR="00943609" w:rsidRDefault="00943609" w:rsidP="0009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419" w:rsidRDefault="0007341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B68" w:rsidRDefault="00093B68" w:rsidP="00093B68">
    <w:pPr>
      <w:pStyle w:val="Sidehoved"/>
      <w:jc w:val="center"/>
      <w:rPr>
        <w:b/>
        <w:bCs/>
        <w:sz w:val="26"/>
        <w:szCs w:val="26"/>
      </w:rPr>
    </w:pPr>
    <w:r>
      <w:rPr>
        <w:b/>
        <w:bCs/>
        <w:noProof/>
        <w:sz w:val="26"/>
        <w:szCs w:val="26"/>
      </w:rPr>
      <w:drawing>
        <wp:inline distT="0" distB="0" distL="0" distR="0" wp14:anchorId="693187A1" wp14:editId="2C2D22ED">
          <wp:extent cx="762000" cy="747295"/>
          <wp:effectExtent l="0" t="0" r="0" b="0"/>
          <wp:docPr id="1" name="Billede 1" descr="Et billede, der indeholder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delig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64" cy="76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3B68" w:rsidRDefault="00093B68" w:rsidP="00093B68">
    <w:pPr>
      <w:pStyle w:val="Sidehoved"/>
      <w:jc w:val="center"/>
      <w:rPr>
        <w:b/>
        <w:bCs/>
        <w:sz w:val="26"/>
        <w:szCs w:val="26"/>
      </w:rPr>
    </w:pPr>
    <w:r w:rsidRPr="00093B68">
      <w:rPr>
        <w:b/>
        <w:bCs/>
        <w:sz w:val="26"/>
        <w:szCs w:val="26"/>
      </w:rPr>
      <w:t>COVID STEROID trial synopsis</w:t>
    </w:r>
  </w:p>
  <w:p w:rsidR="00073419" w:rsidRPr="00093B68" w:rsidRDefault="00073419" w:rsidP="00093B68">
    <w:pPr>
      <w:pStyle w:val="Sidehoved"/>
      <w:jc w:val="center"/>
      <w:rPr>
        <w:b/>
        <w:bCs/>
        <w:noProof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419" w:rsidRDefault="0007341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A94148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AAA2AB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E243B6"/>
    <w:multiLevelType w:val="hybridMultilevel"/>
    <w:tmpl w:val="D99495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68"/>
    <w:rsid w:val="00073419"/>
    <w:rsid w:val="000849EC"/>
    <w:rsid w:val="00093B68"/>
    <w:rsid w:val="00305A7F"/>
    <w:rsid w:val="0039462F"/>
    <w:rsid w:val="004A0ABD"/>
    <w:rsid w:val="008D0C49"/>
    <w:rsid w:val="00943609"/>
    <w:rsid w:val="009F43A6"/>
    <w:rsid w:val="00B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FE708E-5DAA-4AA3-81D0-770A6727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43A6"/>
    <w:pPr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34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34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34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link w:val="DefaultTegn"/>
    <w:rsid w:val="00093B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09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093B68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093B6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val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093B68"/>
  </w:style>
  <w:style w:type="paragraph" w:styleId="Sidefod">
    <w:name w:val="footer"/>
    <w:basedOn w:val="Normal"/>
    <w:link w:val="SidefodTegn"/>
    <w:uiPriority w:val="99"/>
    <w:unhideWhenUsed/>
    <w:rsid w:val="00093B6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rsid w:val="00093B68"/>
  </w:style>
  <w:style w:type="character" w:customStyle="1" w:styleId="DefaultTegn">
    <w:name w:val="Default Tegn"/>
    <w:basedOn w:val="Standardskrifttypeiafsnit"/>
    <w:link w:val="Default"/>
    <w:rsid w:val="009F43A6"/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43A6"/>
    <w:pPr>
      <w:spacing w:before="100" w:beforeAutospacing="1" w:after="100" w:afterAutospacing="1"/>
    </w:pPr>
    <w:rPr>
      <w:rFonts w:ascii="Times New Roman" w:hAnsi="Times New Roman"/>
      <w:sz w:val="24"/>
      <w:lang w:val="da-DK" w:eastAsia="da-DK"/>
    </w:rPr>
  </w:style>
  <w:style w:type="paragraph" w:styleId="Opstilling-punkttegn">
    <w:name w:val="List Bullet"/>
    <w:basedOn w:val="Normal"/>
    <w:uiPriority w:val="99"/>
    <w:semiHidden/>
    <w:unhideWhenUsed/>
    <w:rsid w:val="00073419"/>
    <w:pPr>
      <w:numPr>
        <w:numId w:val="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73419"/>
    <w:pPr>
      <w:numPr>
        <w:numId w:val="3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734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34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341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Maj-Brit Nørregaard Kjær</cp:lastModifiedBy>
  <cp:revision>2</cp:revision>
  <dcterms:created xsi:type="dcterms:W3CDTF">2020-04-04T09:16:00Z</dcterms:created>
  <dcterms:modified xsi:type="dcterms:W3CDTF">2020-04-04T09:16:00Z</dcterms:modified>
</cp:coreProperties>
</file>