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BFD" w14:textId="14BE9BB3" w:rsidR="006858D7" w:rsidRPr="00192EDC" w:rsidRDefault="006007E6" w:rsidP="006858D7">
      <w:pPr>
        <w:pStyle w:val="Overskrift1"/>
        <w:rPr>
          <w:rFonts w:asciiTheme="minorHAnsi" w:hAnsiTheme="minorHAnsi" w:cstheme="minorHAnsi"/>
          <w:lang w:val="da-DK"/>
        </w:rPr>
      </w:pPr>
      <w:bookmarkStart w:id="0" w:name="_Toc18322515"/>
      <w:r>
        <w:rPr>
          <w:rFonts w:asciiTheme="minorHAnsi" w:hAnsiTheme="minorHAnsi" w:cstheme="minorHAnsi"/>
          <w:lang w:val="da-DK"/>
        </w:rPr>
        <w:t>’</w:t>
      </w:r>
      <w:r w:rsidR="006858D7" w:rsidRPr="00192EDC">
        <w:rPr>
          <w:rFonts w:asciiTheme="minorHAnsi" w:hAnsiTheme="minorHAnsi" w:cstheme="minorHAnsi"/>
          <w:lang w:val="da-DK"/>
        </w:rPr>
        <w:t>S</w:t>
      </w:r>
      <w:r>
        <w:rPr>
          <w:rFonts w:asciiTheme="minorHAnsi" w:hAnsiTheme="minorHAnsi" w:cstheme="minorHAnsi"/>
          <w:lang w:val="da-DK"/>
        </w:rPr>
        <w:t xml:space="preserve">tandard Operating Procedure’ </w:t>
      </w:r>
      <w:r w:rsidR="006858D7" w:rsidRPr="00192EDC">
        <w:rPr>
          <w:rFonts w:asciiTheme="minorHAnsi" w:hAnsiTheme="minorHAnsi" w:cstheme="minorHAnsi"/>
          <w:lang w:val="da-DK"/>
        </w:rPr>
        <w:t xml:space="preserve">for </w:t>
      </w:r>
      <w:r>
        <w:rPr>
          <w:rFonts w:asciiTheme="minorHAnsi" w:hAnsiTheme="minorHAnsi" w:cstheme="minorHAnsi"/>
          <w:lang w:val="da-DK"/>
        </w:rPr>
        <w:t>1 års opfølgning af</w:t>
      </w:r>
      <w:r w:rsidR="00402E5E">
        <w:rPr>
          <w:rFonts w:asciiTheme="minorHAnsi" w:hAnsiTheme="minorHAnsi" w:cstheme="minorHAnsi"/>
          <w:lang w:val="da-DK"/>
        </w:rPr>
        <w:t xml:space="preserve"> GODIF</w:t>
      </w:r>
      <w:r w:rsidR="002F0CCF">
        <w:rPr>
          <w:rFonts w:asciiTheme="minorHAnsi" w:hAnsiTheme="minorHAnsi" w:cstheme="minorHAnsi"/>
          <w:lang w:val="da-DK"/>
        </w:rPr>
        <w:t>-</w:t>
      </w:r>
      <w:r w:rsidR="00E465AD" w:rsidRPr="00192EDC">
        <w:rPr>
          <w:rFonts w:asciiTheme="minorHAnsi" w:hAnsiTheme="minorHAnsi" w:cstheme="minorHAnsi"/>
          <w:lang w:val="da-DK"/>
        </w:rPr>
        <w:t>forsøget</w:t>
      </w:r>
      <w:bookmarkEnd w:id="0"/>
    </w:p>
    <w:p w14:paraId="65F7B868" w14:textId="77777777" w:rsidR="006858D7" w:rsidRPr="00192EDC" w:rsidRDefault="006858D7" w:rsidP="006858D7">
      <w:pPr>
        <w:rPr>
          <w:lang w:val="da-DK"/>
        </w:rPr>
      </w:pPr>
    </w:p>
    <w:p w14:paraId="6B6A6344" w14:textId="75392314" w:rsidR="006858D7" w:rsidRPr="00192EDC" w:rsidRDefault="00E465AD" w:rsidP="00E465AD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Der er tre sekundære effektmål, der skal indhentes ved 1 års opfølgningen: død, kognitiv funktion og sundheds-relateret livskvalitet (</w:t>
      </w:r>
      <w:proofErr w:type="spellStart"/>
      <w:r w:rsidR="006858D7" w:rsidRPr="00192EDC">
        <w:rPr>
          <w:rFonts w:cstheme="minorHAnsi"/>
          <w:b/>
          <w:sz w:val="24"/>
          <w:szCs w:val="24"/>
          <w:lang w:val="da-DK"/>
        </w:rPr>
        <w:t>HRQoL</w:t>
      </w:r>
      <w:proofErr w:type="spellEnd"/>
      <w:r w:rsidR="006858D7" w:rsidRPr="00192EDC">
        <w:rPr>
          <w:rFonts w:cstheme="minorHAnsi"/>
          <w:b/>
          <w:sz w:val="24"/>
          <w:szCs w:val="24"/>
          <w:lang w:val="da-DK"/>
        </w:rPr>
        <w:t xml:space="preserve">). </w:t>
      </w:r>
    </w:p>
    <w:p w14:paraId="0FB17322" w14:textId="77777777" w:rsidR="001378C9" w:rsidRPr="00192EDC" w:rsidRDefault="001378C9" w:rsidP="006858D7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</w:p>
    <w:p w14:paraId="2146CD72" w14:textId="2B9FA0C8" w:rsidR="006858D7" w:rsidRPr="00192EDC" w:rsidRDefault="006007E6" w:rsidP="006858D7">
      <w:pPr>
        <w:spacing w:after="0" w:line="360" w:lineRule="auto"/>
        <w:rPr>
          <w:rFonts w:cstheme="minorHAnsi"/>
          <w:sz w:val="32"/>
          <w:szCs w:val="32"/>
          <w:lang w:val="da-DK"/>
        </w:rPr>
      </w:pPr>
      <w:r>
        <w:rPr>
          <w:rFonts w:cstheme="minorHAnsi"/>
          <w:b/>
          <w:sz w:val="32"/>
          <w:szCs w:val="32"/>
          <w:lang w:val="da-DK"/>
        </w:rPr>
        <w:t>Strateg</w:t>
      </w:r>
      <w:r w:rsidR="00E465AD" w:rsidRPr="00192EDC">
        <w:rPr>
          <w:rFonts w:cstheme="minorHAnsi"/>
          <w:b/>
          <w:sz w:val="32"/>
          <w:szCs w:val="32"/>
          <w:lang w:val="da-DK"/>
        </w:rPr>
        <w:t>i</w:t>
      </w:r>
      <w:r>
        <w:rPr>
          <w:rFonts w:cstheme="minorHAnsi"/>
          <w:b/>
          <w:sz w:val="32"/>
          <w:szCs w:val="32"/>
          <w:lang w:val="da-DK"/>
        </w:rPr>
        <w:t xml:space="preserve"> for høj besvarelsesprocent</w:t>
      </w:r>
    </w:p>
    <w:p w14:paraId="34445479" w14:textId="54841133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Når patientens samtykke indhentes så sikre dig, at patienten bliver informeret om, at vi kontakter dem efter 1 år</w:t>
      </w:r>
    </w:p>
    <w:p w14:paraId="3C69796D" w14:textId="7EDF3869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Ligeså, informer pårørende om 1 års opfølgning, når samtykke indhentes</w:t>
      </w:r>
    </w:p>
    <w:p w14:paraId="356431C6" w14:textId="7FB5EBCF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 xml:space="preserve">Hvis patienten ikke kan kontaktes ved 1 års opfølgning, så tilstræbes </w:t>
      </w:r>
      <w:r w:rsidR="00FE6C8D" w:rsidRPr="00192EDC">
        <w:rPr>
          <w:rFonts w:cstheme="minorHAnsi"/>
          <w:sz w:val="24"/>
          <w:szCs w:val="24"/>
          <w:lang w:val="da-DK"/>
        </w:rPr>
        <w:t>det</w:t>
      </w:r>
      <w:r w:rsidRPr="00192EDC">
        <w:rPr>
          <w:rFonts w:cstheme="minorHAnsi"/>
          <w:sz w:val="24"/>
          <w:szCs w:val="24"/>
          <w:lang w:val="da-DK"/>
        </w:rPr>
        <w:t xml:space="preserve"> at kontakte patienten dagligt de efterfølgende 4 uger eller til 1 års opfølgning er indhentet.</w:t>
      </w:r>
      <w:r w:rsidR="00961EAE">
        <w:rPr>
          <w:rFonts w:cstheme="minorHAnsi"/>
          <w:sz w:val="24"/>
          <w:szCs w:val="24"/>
          <w:lang w:val="da-DK"/>
        </w:rPr>
        <w:t xml:space="preserve"> Der skal maksimalt forsøges i 90 dage. Forsøg noteres i log.</w:t>
      </w:r>
    </w:p>
    <w:p w14:paraId="5FD65756" w14:textId="15A5A7F8" w:rsidR="006858D7" w:rsidRPr="00192EDC" w:rsidRDefault="00E465AD" w:rsidP="006858D7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forventes at være på arbejde – så forsøg gerne sidst på eftermiddagen.</w:t>
      </w:r>
    </w:p>
    <w:p w14:paraId="3CE1795A" w14:textId="6544623C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vælger at svare pr e-mail eller med posten forlænges tiden for at indhente 1 års opfølgningen med 4 uger fra brevet er sendt.</w:t>
      </w:r>
    </w:p>
    <w:p w14:paraId="30F935E2" w14:textId="06BE7C0A" w:rsidR="006858D7" w:rsidRPr="00192EDC" w:rsidRDefault="00E465AD" w:rsidP="006858D7">
      <w:pPr>
        <w:spacing w:after="0" w:line="360" w:lineRule="auto"/>
        <w:rPr>
          <w:rFonts w:cstheme="minorHAnsi"/>
          <w:i/>
          <w:sz w:val="24"/>
          <w:szCs w:val="24"/>
          <w:lang w:val="da-DK"/>
        </w:rPr>
      </w:pPr>
      <w:r w:rsidRPr="00192EDC">
        <w:rPr>
          <w:rFonts w:cstheme="minorHAnsi"/>
          <w:i/>
          <w:sz w:val="24"/>
          <w:szCs w:val="24"/>
          <w:lang w:val="da-DK"/>
        </w:rPr>
        <w:t>Vi må ikke kontakte patienter, der har afvist at blive kontaktet eller som er trukket ud af forsøget uden tilladelse til at indhente data.</w:t>
      </w:r>
    </w:p>
    <w:p w14:paraId="6394DDD1" w14:textId="196D817E" w:rsidR="006858D7" w:rsidRDefault="006858D7" w:rsidP="006858D7">
      <w:pPr>
        <w:spacing w:after="0" w:line="360" w:lineRule="auto"/>
        <w:rPr>
          <w:rFonts w:cstheme="minorHAnsi"/>
          <w:sz w:val="24"/>
          <w:szCs w:val="24"/>
          <w:lang w:val="da-DK"/>
        </w:rPr>
      </w:pPr>
    </w:p>
    <w:p w14:paraId="610E7609" w14:textId="01843EB8" w:rsidR="006858D7" w:rsidRPr="00192EDC" w:rsidRDefault="006858D7" w:rsidP="006858D7">
      <w:pPr>
        <w:spacing w:after="0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sz w:val="36"/>
          <w:szCs w:val="36"/>
          <w:lang w:val="da-DK"/>
        </w:rPr>
        <w:t xml:space="preserve">Procedure </w:t>
      </w:r>
      <w:r w:rsidR="00FE6C8D" w:rsidRPr="00192EDC">
        <w:rPr>
          <w:rFonts w:cstheme="minorHAnsi"/>
          <w:b/>
          <w:sz w:val="36"/>
          <w:szCs w:val="36"/>
          <w:lang w:val="da-DK"/>
        </w:rPr>
        <w:t>for</w:t>
      </w:r>
      <w:r w:rsidRPr="00192EDC">
        <w:rPr>
          <w:rFonts w:cstheme="minorHAnsi"/>
          <w:b/>
          <w:sz w:val="36"/>
          <w:szCs w:val="36"/>
          <w:lang w:val="da-DK"/>
        </w:rPr>
        <w:t xml:space="preserve"> 1</w:t>
      </w:r>
      <w:r w:rsidR="00FE6C8D" w:rsidRPr="00192EDC">
        <w:rPr>
          <w:rFonts w:cstheme="minorHAnsi"/>
          <w:b/>
          <w:sz w:val="36"/>
          <w:szCs w:val="36"/>
          <w:lang w:val="da-DK"/>
        </w:rPr>
        <w:t xml:space="preserve"> års opfølgningen</w:t>
      </w:r>
      <w:r w:rsidRPr="00192EDC">
        <w:rPr>
          <w:rFonts w:cstheme="minorHAnsi"/>
          <w:b/>
          <w:sz w:val="36"/>
          <w:szCs w:val="36"/>
          <w:lang w:val="da-DK"/>
        </w:rPr>
        <w:t>:</w:t>
      </w:r>
    </w:p>
    <w:p w14:paraId="02D332AE" w14:textId="4DBDE291" w:rsidR="006858D7" w:rsidRPr="006007E6" w:rsidRDefault="00FE6C8D" w:rsidP="006858D7">
      <w:pPr>
        <w:spacing w:after="0"/>
        <w:rPr>
          <w:rFonts w:cstheme="minorHAnsi"/>
          <w:sz w:val="24"/>
          <w:szCs w:val="24"/>
          <w:lang w:val="da-DK"/>
        </w:rPr>
      </w:pPr>
      <w:r w:rsidRPr="006007E6">
        <w:rPr>
          <w:rFonts w:cstheme="minorHAnsi"/>
          <w:sz w:val="24"/>
          <w:szCs w:val="24"/>
          <w:lang w:val="da-DK"/>
        </w:rPr>
        <w:t xml:space="preserve">Gøres af </w:t>
      </w:r>
      <w:r w:rsidR="0066279A">
        <w:rPr>
          <w:rFonts w:cstheme="minorHAnsi"/>
          <w:sz w:val="24"/>
          <w:szCs w:val="24"/>
          <w:lang w:val="da-DK"/>
        </w:rPr>
        <w:t xml:space="preserve">personale </w:t>
      </w:r>
      <w:r w:rsidR="00D91990" w:rsidRPr="006007E6">
        <w:rPr>
          <w:rFonts w:cstheme="minorHAnsi"/>
          <w:b/>
          <w:i/>
          <w:sz w:val="24"/>
          <w:szCs w:val="24"/>
          <w:lang w:val="da-DK"/>
        </w:rPr>
        <w:t>blindet</w:t>
      </w:r>
      <w:r w:rsidR="00D91990" w:rsidRPr="006007E6">
        <w:rPr>
          <w:rFonts w:cstheme="minorHAnsi"/>
          <w:sz w:val="24"/>
          <w:szCs w:val="24"/>
          <w:lang w:val="da-DK"/>
        </w:rPr>
        <w:t xml:space="preserve"> for</w:t>
      </w:r>
      <w:r w:rsidRPr="006007E6">
        <w:rPr>
          <w:rFonts w:cstheme="minorHAnsi"/>
          <w:sz w:val="24"/>
          <w:szCs w:val="24"/>
          <w:lang w:val="da-DK"/>
        </w:rPr>
        <w:t>, hvilke</w:t>
      </w:r>
      <w:r w:rsidR="00961EAE">
        <w:rPr>
          <w:rFonts w:cstheme="minorHAnsi"/>
          <w:sz w:val="24"/>
          <w:szCs w:val="24"/>
          <w:lang w:val="da-DK"/>
        </w:rPr>
        <w:t>n forsøgsmedicin</w:t>
      </w:r>
      <w:r w:rsidRPr="006007E6">
        <w:rPr>
          <w:rFonts w:cstheme="minorHAnsi"/>
          <w:sz w:val="24"/>
          <w:szCs w:val="24"/>
          <w:lang w:val="da-DK"/>
        </w:rPr>
        <w:t xml:space="preserve"> patienten </w:t>
      </w:r>
      <w:r w:rsidR="00961EAE">
        <w:rPr>
          <w:rFonts w:cstheme="minorHAnsi"/>
          <w:sz w:val="24"/>
          <w:szCs w:val="24"/>
          <w:lang w:val="da-DK"/>
        </w:rPr>
        <w:t>fik.</w:t>
      </w:r>
    </w:p>
    <w:p w14:paraId="7B4BF6E7" w14:textId="5326A4E8" w:rsidR="006858D7" w:rsidRDefault="006858D7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noProof/>
          <w:sz w:val="36"/>
          <w:szCs w:val="36"/>
          <w:lang w:val="da-DK" w:eastAsia="de-CH"/>
        </w:rPr>
        <w:drawing>
          <wp:inline distT="0" distB="0" distL="0" distR="0" wp14:anchorId="1FC42E40" wp14:editId="109375D5">
            <wp:extent cx="6143625" cy="2278380"/>
            <wp:effectExtent l="0" t="57150" r="9525" b="457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C912DEE" w14:textId="77777777" w:rsidR="004F78BE" w:rsidRPr="00192EDC" w:rsidRDefault="004F78BE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</w:p>
    <w:p w14:paraId="2C4BF6E1" w14:textId="6CC993AA" w:rsidR="006858D7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P</w:t>
      </w:r>
      <w:r w:rsidR="0036424E" w:rsidRPr="00192EDC">
        <w:rPr>
          <w:rFonts w:cstheme="minorHAnsi"/>
          <w:b/>
          <w:sz w:val="24"/>
          <w:szCs w:val="24"/>
          <w:lang w:val="da-DK"/>
        </w:rPr>
        <w:t>rint papirversion</w:t>
      </w:r>
      <w:r w:rsidR="0036424E" w:rsidRPr="00192EDC">
        <w:rPr>
          <w:rFonts w:cstheme="minorHAnsi"/>
          <w:sz w:val="24"/>
          <w:szCs w:val="24"/>
          <w:lang w:val="da-DK"/>
        </w:rPr>
        <w:t xml:space="preserve"> til telefoninterviewet.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36424E" w:rsidRPr="00192EDC">
        <w:rPr>
          <w:rFonts w:cstheme="minorHAnsi"/>
          <w:sz w:val="24"/>
          <w:szCs w:val="24"/>
          <w:lang w:val="da-DK"/>
        </w:rPr>
        <w:t xml:space="preserve">Interviewer skriver </w:t>
      </w:r>
      <w:r w:rsidR="005161B6">
        <w:rPr>
          <w:rFonts w:cstheme="minorHAnsi"/>
          <w:sz w:val="24"/>
          <w:szCs w:val="24"/>
          <w:lang w:val="da-DK"/>
        </w:rPr>
        <w:t>GODIF</w:t>
      </w:r>
      <w:r w:rsidR="0036424E" w:rsidRPr="00192EDC">
        <w:rPr>
          <w:rFonts w:cstheme="minorHAnsi"/>
          <w:sz w:val="24"/>
          <w:szCs w:val="24"/>
          <w:lang w:val="da-DK"/>
        </w:rPr>
        <w:t xml:space="preserve"> </w:t>
      </w:r>
      <w:proofErr w:type="gramStart"/>
      <w:r w:rsidR="0036424E" w:rsidRPr="00192EDC">
        <w:rPr>
          <w:rFonts w:cstheme="minorHAnsi"/>
          <w:sz w:val="24"/>
          <w:szCs w:val="24"/>
          <w:lang w:val="da-DK"/>
        </w:rPr>
        <w:t>ID nummer</w:t>
      </w:r>
      <w:proofErr w:type="gramEnd"/>
      <w:r w:rsidR="0036424E" w:rsidRPr="00192EDC">
        <w:rPr>
          <w:rFonts w:cstheme="minorHAnsi"/>
          <w:sz w:val="24"/>
          <w:szCs w:val="24"/>
          <w:lang w:val="da-DK"/>
        </w:rPr>
        <w:t xml:space="preserve"> og signerer når fuldendt interview. Data </w:t>
      </w:r>
      <w:proofErr w:type="spellStart"/>
      <w:r w:rsidR="0036424E" w:rsidRPr="00192EDC">
        <w:rPr>
          <w:rFonts w:cstheme="minorHAnsi"/>
          <w:sz w:val="24"/>
          <w:szCs w:val="24"/>
          <w:lang w:val="da-DK"/>
        </w:rPr>
        <w:t>tastes</w:t>
      </w:r>
      <w:proofErr w:type="spellEnd"/>
      <w:r w:rsidR="0036424E" w:rsidRPr="00192EDC">
        <w:rPr>
          <w:rFonts w:cstheme="minorHAnsi"/>
          <w:sz w:val="24"/>
          <w:szCs w:val="24"/>
          <w:lang w:val="da-DK"/>
        </w:rPr>
        <w:t xml:space="preserve"> i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Pr="00192EDC">
        <w:rPr>
          <w:rFonts w:cstheme="minorHAnsi"/>
          <w:sz w:val="24"/>
          <w:szCs w:val="24"/>
          <w:lang w:val="da-DK"/>
        </w:rPr>
        <w:t>e-CRF</w:t>
      </w:r>
      <w:r w:rsidR="0036424E" w:rsidRPr="00192EDC">
        <w:rPr>
          <w:rFonts w:cstheme="minorHAnsi"/>
          <w:sz w:val="24"/>
          <w:szCs w:val="24"/>
          <w:lang w:val="da-DK"/>
        </w:rPr>
        <w:t>’en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 i Open </w:t>
      </w:r>
      <w:proofErr w:type="spellStart"/>
      <w:r w:rsidRPr="00192EDC">
        <w:rPr>
          <w:rFonts w:cstheme="minorHAnsi"/>
          <w:sz w:val="24"/>
          <w:szCs w:val="24"/>
          <w:lang w:val="da-DK"/>
        </w:rPr>
        <w:t>Clinica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. </w:t>
      </w:r>
      <w:r w:rsidR="0036424E" w:rsidRPr="00192EDC">
        <w:rPr>
          <w:rFonts w:cstheme="minorHAnsi"/>
          <w:sz w:val="24"/>
          <w:szCs w:val="24"/>
          <w:lang w:val="da-DK"/>
        </w:rPr>
        <w:t>Arkiv</w:t>
      </w:r>
      <w:r w:rsidR="00DB6123" w:rsidRPr="00192EDC">
        <w:rPr>
          <w:rFonts w:cstheme="minorHAnsi"/>
          <w:sz w:val="24"/>
          <w:szCs w:val="24"/>
          <w:lang w:val="da-DK"/>
        </w:rPr>
        <w:t>é</w:t>
      </w:r>
      <w:r w:rsidR="0036424E" w:rsidRPr="00192EDC">
        <w:rPr>
          <w:rFonts w:cstheme="minorHAnsi"/>
          <w:sz w:val="24"/>
          <w:szCs w:val="24"/>
          <w:lang w:val="da-DK"/>
        </w:rPr>
        <w:t>r spørgeskemaerne</w:t>
      </w:r>
      <w:r w:rsidR="006007E6">
        <w:rPr>
          <w:rFonts w:cstheme="minorHAnsi"/>
          <w:sz w:val="24"/>
          <w:szCs w:val="24"/>
          <w:lang w:val="da-DK"/>
        </w:rPr>
        <w:t>.</w:t>
      </w:r>
      <w:r w:rsidR="0036424E" w:rsidRPr="00192EDC">
        <w:rPr>
          <w:rFonts w:cstheme="minorHAnsi"/>
          <w:sz w:val="24"/>
          <w:szCs w:val="24"/>
          <w:lang w:val="da-DK"/>
        </w:rPr>
        <w:t xml:space="preserve"> LÆS instruktion Mini </w:t>
      </w:r>
      <w:proofErr w:type="spellStart"/>
      <w:r w:rsidR="0036424E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36424E" w:rsidRPr="00192EDC">
        <w:rPr>
          <w:rFonts w:cstheme="minorHAnsi"/>
          <w:sz w:val="24"/>
          <w:szCs w:val="24"/>
          <w:lang w:val="da-DK"/>
        </w:rPr>
        <w:t xml:space="preserve"> og</w:t>
      </w:r>
      <w:r w:rsidR="006007E6">
        <w:rPr>
          <w:rFonts w:cstheme="minorHAnsi"/>
          <w:sz w:val="24"/>
          <w:szCs w:val="24"/>
          <w:lang w:val="da-DK"/>
        </w:rPr>
        <w:t xml:space="preserve"> læs</w:t>
      </w:r>
      <w:r w:rsidR="0036424E" w:rsidRPr="00192EDC">
        <w:rPr>
          <w:rFonts w:cstheme="minorHAnsi"/>
          <w:sz w:val="24"/>
          <w:szCs w:val="24"/>
          <w:lang w:val="da-DK"/>
        </w:rPr>
        <w:t xml:space="preserve"> skemaerne igennem for at være objektiv og professionel. </w:t>
      </w:r>
    </w:p>
    <w:p w14:paraId="6A3412AB" w14:textId="2E3096CA" w:rsidR="00C729EF" w:rsidRPr="00192EDC" w:rsidRDefault="00C729EF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729EF">
        <w:rPr>
          <w:rFonts w:cstheme="minorHAnsi"/>
          <w:b/>
          <w:sz w:val="24"/>
          <w:szCs w:val="24"/>
          <w:lang w:val="da-DK"/>
        </w:rPr>
        <w:t>Lægelig supervision:</w:t>
      </w:r>
      <w:r>
        <w:rPr>
          <w:rFonts w:cstheme="minorHAnsi"/>
          <w:sz w:val="24"/>
          <w:szCs w:val="24"/>
          <w:lang w:val="da-DK"/>
        </w:rPr>
        <w:t xml:space="preserve"> hvis patienten har problemer/udfordringer, der bedst besvares af en intensivlæge og ikke praktiserende læge. Sørg da for at have en aftale for dette inden I påbegynder opfølgningen, da det kan være svært at afvise en patient.</w:t>
      </w:r>
    </w:p>
    <w:p w14:paraId="794AE2FC" w14:textId="1915828D" w:rsidR="006858D7" w:rsidRPr="00192EDC" w:rsidRDefault="0036424E" w:rsidP="006858D7">
      <w:pPr>
        <w:spacing w:before="240"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Kognitiv funktion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testes</w:t>
      </w:r>
      <w:r w:rsidRPr="00192EDC">
        <w:rPr>
          <w:rFonts w:cstheme="minorHAnsi"/>
          <w:sz w:val="24"/>
          <w:szCs w:val="24"/>
          <w:lang w:val="da-DK"/>
        </w:rPr>
        <w:t xml:space="preserve"> med </w:t>
      </w:r>
      <w:r w:rsidR="00DB6123" w:rsidRPr="00192EDC">
        <w:rPr>
          <w:rFonts w:cstheme="minorHAnsi"/>
          <w:sz w:val="24"/>
          <w:szCs w:val="24"/>
          <w:lang w:val="da-DK"/>
        </w:rPr>
        <w:t xml:space="preserve">et spørgeskema med </w:t>
      </w:r>
      <w:r w:rsidRPr="00192EDC">
        <w:rPr>
          <w:rFonts w:cstheme="minorHAnsi"/>
          <w:sz w:val="24"/>
          <w:szCs w:val="24"/>
          <w:lang w:val="da-DK"/>
        </w:rPr>
        <w:t>4 spørgsmål</w:t>
      </w:r>
      <w:r w:rsidR="00DB6123" w:rsidRPr="00192EDC">
        <w:rPr>
          <w:rFonts w:cstheme="minorHAnsi"/>
          <w:sz w:val="24"/>
          <w:szCs w:val="24"/>
          <w:lang w:val="da-DK"/>
        </w:rPr>
        <w:t xml:space="preserve">, </w:t>
      </w:r>
      <w:r w:rsidR="006858D7" w:rsidRPr="00192EDC">
        <w:rPr>
          <w:rFonts w:cstheme="minorHAnsi"/>
          <w:sz w:val="24"/>
          <w:szCs w:val="24"/>
          <w:lang w:val="da-DK"/>
        </w:rPr>
        <w:t xml:space="preserve">Mini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DB6123" w:rsidRPr="00192EDC">
        <w:rPr>
          <w:rFonts w:cstheme="minorHAnsi"/>
          <w:sz w:val="24"/>
          <w:szCs w:val="24"/>
          <w:lang w:val="da-DK"/>
        </w:rPr>
        <w:t xml:space="preserve">, som er en forkortet version af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DB6123" w:rsidRPr="00192EDC">
        <w:rPr>
          <w:rFonts w:cstheme="minorHAnsi"/>
          <w:sz w:val="24"/>
          <w:szCs w:val="24"/>
          <w:lang w:val="da-DK"/>
        </w:rPr>
        <w:t xml:space="preserve"> 7.1</w:t>
      </w:r>
      <w:r w:rsidR="000014EE" w:rsidRPr="00192EDC">
        <w:rPr>
          <w:rFonts w:cstheme="minorHAnsi"/>
          <w:sz w:val="24"/>
          <w:szCs w:val="24"/>
          <w:lang w:val="da-DK"/>
        </w:rPr>
        <w:t xml:space="preserve">. </w:t>
      </w:r>
      <w:r w:rsidR="00DB6123" w:rsidRPr="00192EDC">
        <w:rPr>
          <w:rFonts w:cstheme="minorHAnsi"/>
          <w:sz w:val="24"/>
          <w:szCs w:val="24"/>
          <w:lang w:val="da-DK"/>
        </w:rPr>
        <w:t xml:space="preserve">og </w:t>
      </w:r>
      <w:r w:rsidR="0066279A">
        <w:rPr>
          <w:rFonts w:cstheme="minorHAnsi"/>
          <w:sz w:val="24"/>
          <w:szCs w:val="24"/>
          <w:lang w:val="da-DK"/>
        </w:rPr>
        <w:t xml:space="preserve">kun </w:t>
      </w:r>
      <w:r w:rsidR="00DB6123" w:rsidRPr="00192EDC">
        <w:rPr>
          <w:rFonts w:cstheme="minorHAnsi"/>
          <w:sz w:val="24"/>
          <w:szCs w:val="24"/>
          <w:lang w:val="da-DK"/>
        </w:rPr>
        <w:t xml:space="preserve">vedrører </w:t>
      </w:r>
      <w:r w:rsidR="000014EE" w:rsidRPr="00192EDC">
        <w:rPr>
          <w:rFonts w:cstheme="minorHAnsi"/>
          <w:sz w:val="24"/>
          <w:szCs w:val="24"/>
          <w:lang w:val="da-DK"/>
        </w:rPr>
        <w:t>test #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5, #8, #10 </w:t>
      </w:r>
      <w:r w:rsidR="00DB6123" w:rsidRPr="00192EDC">
        <w:rPr>
          <w:rFonts w:cstheme="minorHAnsi"/>
          <w:i/>
          <w:sz w:val="24"/>
          <w:szCs w:val="24"/>
          <w:lang w:val="da-DK"/>
        </w:rPr>
        <w:t>og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 #11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 instruktionen</w:t>
      </w:r>
      <w:r w:rsidR="00DB6123" w:rsidRPr="00192EDC">
        <w:rPr>
          <w:rFonts w:cstheme="minorHAnsi"/>
          <w:i/>
          <w:sz w:val="24"/>
          <w:szCs w:val="24"/>
          <w:lang w:val="da-DK"/>
        </w:rPr>
        <w:t>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 xml:space="preserve">kræver certificering for at </w:t>
      </w:r>
      <w:r w:rsidR="00425ACC">
        <w:rPr>
          <w:rFonts w:cstheme="minorHAnsi"/>
          <w:sz w:val="24"/>
          <w:szCs w:val="24"/>
          <w:lang w:val="da-DK"/>
        </w:rPr>
        <w:t xml:space="preserve">man </w:t>
      </w:r>
      <w:r w:rsidR="00DB6123" w:rsidRPr="00192EDC">
        <w:rPr>
          <w:rFonts w:cstheme="minorHAnsi"/>
          <w:sz w:val="24"/>
          <w:szCs w:val="24"/>
          <w:lang w:val="da-DK"/>
        </w:rPr>
        <w:t xml:space="preserve">må kognitiv funktionsscore en person. Certificeringen dækker over den fulde </w:t>
      </w:r>
      <w:proofErr w:type="spellStart"/>
      <w:r w:rsidR="00DB6123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DB6123" w:rsidRPr="00192EDC">
        <w:rPr>
          <w:rFonts w:cstheme="minorHAnsi"/>
          <w:sz w:val="24"/>
          <w:szCs w:val="24"/>
          <w:lang w:val="da-DK"/>
        </w:rPr>
        <w:t xml:space="preserve"> og dermed den fulde instruktion.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0014EE" w:rsidRPr="00192EDC">
        <w:rPr>
          <w:rFonts w:cstheme="minorHAnsi"/>
          <w:sz w:val="24"/>
          <w:szCs w:val="24"/>
          <w:lang w:val="da-DK"/>
        </w:rPr>
        <w:t xml:space="preserve">Mini </w:t>
      </w:r>
      <w:proofErr w:type="spellStart"/>
      <w:r w:rsidR="000014EE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kan kun anvendes pr telefon eller ansigt til ansigt</w:t>
      </w:r>
      <w:r w:rsidR="006007E6">
        <w:rPr>
          <w:rFonts w:cstheme="minorHAnsi"/>
          <w:sz w:val="24"/>
          <w:szCs w:val="24"/>
          <w:lang w:val="da-DK"/>
        </w:rPr>
        <w:t xml:space="preserve">. </w:t>
      </w:r>
      <w:r w:rsidR="006858D7" w:rsidRPr="00192EDC">
        <w:rPr>
          <w:rFonts w:cstheme="minorHAnsi"/>
          <w:sz w:val="24"/>
          <w:szCs w:val="24"/>
          <w:lang w:val="da-DK"/>
        </w:rPr>
        <w:t xml:space="preserve">Mini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tager 5 minutter</w:t>
      </w:r>
      <w:r w:rsidR="006007E6">
        <w:rPr>
          <w:rFonts w:cstheme="minorHAnsi"/>
          <w:sz w:val="24"/>
          <w:szCs w:val="24"/>
          <w:lang w:val="da-DK"/>
        </w:rPr>
        <w:t>.</w:t>
      </w:r>
      <w:r w:rsidR="00DB6123" w:rsidRPr="00192EDC">
        <w:rPr>
          <w:rFonts w:cstheme="minorHAnsi"/>
          <w:sz w:val="24"/>
          <w:szCs w:val="24"/>
          <w:lang w:val="da-DK"/>
        </w:rPr>
        <w:t xml:space="preserve"> </w:t>
      </w:r>
      <w:r w:rsidR="006007E6">
        <w:rPr>
          <w:rFonts w:cstheme="minorHAnsi"/>
          <w:sz w:val="24"/>
          <w:szCs w:val="24"/>
          <w:lang w:val="da-DK"/>
        </w:rPr>
        <w:t>Hav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instruktionen </w:t>
      </w:r>
      <w:r w:rsidR="006007E6">
        <w:rPr>
          <w:rFonts w:ascii="Verdana" w:hAnsi="Verdana"/>
          <w:sz w:val="20"/>
          <w:lang w:val="da-DK"/>
        </w:rPr>
        <w:t>sammen med</w:t>
      </w:r>
      <w:r w:rsidR="000A622B" w:rsidRPr="00192EDC">
        <w:rPr>
          <w:rFonts w:ascii="Verdana" w:hAnsi="Verdana"/>
          <w:sz w:val="20"/>
          <w:lang w:val="da-DK"/>
        </w:rPr>
        <w:t xml:space="preserve"> testen, når du </w:t>
      </w:r>
      <w:r w:rsidR="006007E6">
        <w:rPr>
          <w:rFonts w:ascii="Verdana" w:hAnsi="Verdana"/>
          <w:sz w:val="20"/>
          <w:lang w:val="da-DK"/>
        </w:rPr>
        <w:t>interviewer</w:t>
      </w:r>
      <w:r w:rsidR="000A622B" w:rsidRPr="00192EDC">
        <w:rPr>
          <w:rFonts w:ascii="Verdana" w:hAnsi="Verdana"/>
          <w:sz w:val="20"/>
          <w:lang w:val="da-DK"/>
        </w:rPr>
        <w:t>, da dele af instruktionen</w:t>
      </w:r>
      <w:r w:rsidR="00DB6123" w:rsidRPr="00192EDC">
        <w:rPr>
          <w:rFonts w:ascii="Verdana" w:hAnsi="Verdana"/>
          <w:sz w:val="20"/>
          <w:lang w:val="da-DK"/>
        </w:rPr>
        <w:t xml:space="preserve"> </w:t>
      </w:r>
      <w:r w:rsidR="006007E6">
        <w:rPr>
          <w:rFonts w:ascii="Verdana" w:hAnsi="Verdana"/>
          <w:sz w:val="20"/>
          <w:lang w:val="da-DK"/>
        </w:rPr>
        <w:t xml:space="preserve">måske </w:t>
      </w:r>
      <w:r w:rsidR="00DB6123" w:rsidRPr="00192EDC">
        <w:rPr>
          <w:rFonts w:ascii="Verdana" w:hAnsi="Verdana"/>
          <w:sz w:val="20"/>
          <w:lang w:val="da-DK"/>
        </w:rPr>
        <w:t>skal bruges.</w:t>
      </w:r>
    </w:p>
    <w:p w14:paraId="48F2E82A" w14:textId="5C9F1341" w:rsidR="006858D7" w:rsidRPr="00192EDC" w:rsidRDefault="006858D7" w:rsidP="006858D7">
      <w:pPr>
        <w:spacing w:before="240" w:line="360" w:lineRule="auto"/>
        <w:rPr>
          <w:rFonts w:cstheme="minorHAnsi"/>
          <w:sz w:val="24"/>
          <w:szCs w:val="24"/>
          <w:lang w:val="da-DK"/>
        </w:rPr>
      </w:pPr>
      <w:proofErr w:type="spellStart"/>
      <w:r w:rsidRPr="00192EDC">
        <w:rPr>
          <w:rFonts w:cstheme="minorHAnsi"/>
          <w:b/>
          <w:sz w:val="24"/>
          <w:szCs w:val="24"/>
          <w:lang w:val="da-DK"/>
        </w:rPr>
        <w:t>HRQoL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måles med</w:t>
      </w:r>
      <w:r w:rsidRPr="00192EDC">
        <w:rPr>
          <w:rFonts w:cstheme="minorHAnsi"/>
          <w:sz w:val="24"/>
          <w:szCs w:val="24"/>
          <w:lang w:val="da-DK"/>
        </w:rPr>
        <w:t xml:space="preserve"> EQ-5D-5</w:t>
      </w:r>
      <w:r w:rsidR="00DB6123" w:rsidRPr="00192EDC">
        <w:rPr>
          <w:rFonts w:cstheme="minorHAnsi"/>
          <w:sz w:val="24"/>
          <w:szCs w:val="24"/>
          <w:lang w:val="da-DK"/>
        </w:rPr>
        <w:t xml:space="preserve">L, der består af 5 spørgsmål og en </w:t>
      </w:r>
      <w:r w:rsidR="00192EDC" w:rsidRPr="00192EDC">
        <w:rPr>
          <w:rFonts w:cstheme="minorHAnsi"/>
          <w:sz w:val="24"/>
          <w:szCs w:val="24"/>
          <w:lang w:val="da-DK"/>
        </w:rPr>
        <w:t>VAS-skala</w:t>
      </w:r>
      <w:r w:rsidR="00DB6123" w:rsidRPr="00192EDC">
        <w:rPr>
          <w:rFonts w:cstheme="minorHAnsi"/>
          <w:sz w:val="24"/>
          <w:szCs w:val="24"/>
          <w:lang w:val="da-DK"/>
        </w:rPr>
        <w:t>. EQ-5D-5L tager 5 minutter</w:t>
      </w:r>
      <w:r w:rsidR="00E7698D" w:rsidRPr="00192EDC">
        <w:rPr>
          <w:rFonts w:cstheme="minorHAnsi"/>
          <w:sz w:val="24"/>
          <w:szCs w:val="24"/>
          <w:lang w:val="da-DK"/>
        </w:rPr>
        <w:t>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Vi anbefaler at udføre interviewet over telefon, men det kan også besvares med et skema sendt med posten.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Hvis patienten er for skrøbelig eller kognitivt hæmmet til sikkert at kunne udføre</w:t>
      </w:r>
      <w:r w:rsidRPr="00192EDC">
        <w:rPr>
          <w:rFonts w:cstheme="minorHAnsi"/>
          <w:sz w:val="24"/>
          <w:szCs w:val="24"/>
          <w:lang w:val="da-DK"/>
        </w:rPr>
        <w:t xml:space="preserve"> EQ-5D-5L</w:t>
      </w:r>
      <w:r w:rsidR="00E7698D" w:rsidRPr="00192EDC">
        <w:rPr>
          <w:rFonts w:cstheme="minorHAnsi"/>
          <w:sz w:val="24"/>
          <w:szCs w:val="24"/>
          <w:lang w:val="da-DK"/>
        </w:rPr>
        <w:t xml:space="preserve"> – så forsøg at interviewe pårørende i stedet (med </w:t>
      </w:r>
      <w:r w:rsidR="00CE5E90">
        <w:rPr>
          <w:rFonts w:cstheme="minorHAnsi"/>
          <w:sz w:val="24"/>
          <w:szCs w:val="24"/>
          <w:lang w:val="da-DK"/>
        </w:rPr>
        <w:t xml:space="preserve">det specifikke </w:t>
      </w:r>
      <w:r w:rsidR="00E7698D" w:rsidRPr="00192EDC">
        <w:rPr>
          <w:rFonts w:cstheme="minorHAnsi"/>
          <w:sz w:val="24"/>
          <w:szCs w:val="24"/>
          <w:lang w:val="da-DK"/>
        </w:rPr>
        <w:t>spørgeskema til</w:t>
      </w:r>
      <w:r w:rsidR="00CE5E90">
        <w:rPr>
          <w:rFonts w:cstheme="minorHAnsi"/>
          <w:sz w:val="24"/>
          <w:szCs w:val="24"/>
          <w:lang w:val="da-DK"/>
        </w:rPr>
        <w:t xml:space="preserve"> dette</w:t>
      </w:r>
      <w:r w:rsidR="00E7698D" w:rsidRPr="00192EDC">
        <w:rPr>
          <w:rFonts w:cstheme="minorHAnsi"/>
          <w:sz w:val="24"/>
          <w:szCs w:val="24"/>
          <w:lang w:val="da-DK"/>
        </w:rPr>
        <w:t>). Pårørende skal vurdere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Pr="00192EDC">
        <w:rPr>
          <w:rFonts w:cstheme="minorHAnsi"/>
          <w:sz w:val="24"/>
          <w:szCs w:val="24"/>
          <w:lang w:val="da-DK"/>
        </w:rPr>
        <w:t>HRQoL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 xml:space="preserve">fra </w:t>
      </w:r>
      <w:r w:rsidR="002E504A">
        <w:rPr>
          <w:rFonts w:cstheme="minorHAnsi"/>
          <w:sz w:val="24"/>
          <w:szCs w:val="24"/>
          <w:lang w:val="da-DK"/>
        </w:rPr>
        <w:t>deres (pårørendes)</w:t>
      </w:r>
      <w:r w:rsidR="00CE5E90"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synspunkt.</w:t>
      </w:r>
    </w:p>
    <w:p w14:paraId="29C16E99" w14:textId="4B8F4CEB" w:rsidR="006858D7" w:rsidRP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 xml:space="preserve">Mini </w:t>
      </w:r>
      <w:proofErr w:type="spellStart"/>
      <w:r w:rsidRPr="00192EDC">
        <w:rPr>
          <w:rFonts w:cstheme="minorHAnsi"/>
          <w:b/>
          <w:sz w:val="24"/>
          <w:szCs w:val="24"/>
          <w:lang w:val="da-DK"/>
        </w:rPr>
        <w:t>MoCA</w:t>
      </w:r>
      <w:proofErr w:type="spellEnd"/>
      <w:r w:rsidRPr="00192EDC">
        <w:rPr>
          <w:rFonts w:cstheme="minorHAnsi"/>
          <w:b/>
          <w:sz w:val="24"/>
          <w:szCs w:val="24"/>
          <w:lang w:val="da-DK"/>
        </w:rPr>
        <w:t xml:space="preserve"> </w:t>
      </w:r>
      <w:proofErr w:type="spellStart"/>
      <w:r w:rsidRPr="00192EDC">
        <w:rPr>
          <w:rFonts w:cstheme="minorHAnsi"/>
          <w:b/>
          <w:sz w:val="24"/>
          <w:szCs w:val="24"/>
          <w:lang w:val="da-DK"/>
        </w:rPr>
        <w:t>certifi</w:t>
      </w:r>
      <w:r w:rsidR="00E7698D" w:rsidRPr="00192EDC">
        <w:rPr>
          <w:rFonts w:cstheme="minorHAnsi"/>
          <w:b/>
          <w:sz w:val="24"/>
          <w:szCs w:val="24"/>
          <w:lang w:val="da-DK"/>
        </w:rPr>
        <w:t>k</w:t>
      </w:r>
      <w:r w:rsidRPr="00192EDC">
        <w:rPr>
          <w:rFonts w:cstheme="minorHAnsi"/>
          <w:b/>
          <w:sz w:val="24"/>
          <w:szCs w:val="24"/>
          <w:lang w:val="da-DK"/>
        </w:rPr>
        <w:t>ation</w:t>
      </w:r>
      <w:proofErr w:type="spellEnd"/>
      <w:r w:rsidRPr="00192EDC">
        <w:rPr>
          <w:rFonts w:cstheme="minorHAnsi"/>
          <w:b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tages her</w:t>
      </w:r>
      <w:r w:rsidRPr="00192EDC">
        <w:rPr>
          <w:rFonts w:cstheme="minorHAnsi"/>
          <w:sz w:val="24"/>
          <w:szCs w:val="24"/>
          <w:lang w:val="da-DK"/>
        </w:rPr>
        <w:t xml:space="preserve">: </w:t>
      </w:r>
      <w:hyperlink r:id="rId12" w:history="1">
        <w:r w:rsidR="002E504A" w:rsidRPr="002E504A">
          <w:rPr>
            <w:rStyle w:val="Hyperlink"/>
            <w:lang w:val="da-DK"/>
          </w:rPr>
          <w:t>https://www.mocatest.org/training-certification/</w:t>
        </w:r>
      </w:hyperlink>
      <w:r w:rsidR="002E504A" w:rsidRPr="002E504A">
        <w:rPr>
          <w:lang w:val="da-DK"/>
        </w:rPr>
        <w:t xml:space="preserve"> </w:t>
      </w:r>
      <w:hyperlink w:history="1"/>
      <w:r w:rsidR="00E7698D" w:rsidRPr="00192EDC">
        <w:rPr>
          <w:rFonts w:cstheme="minorHAnsi"/>
          <w:sz w:val="24"/>
          <w:szCs w:val="24"/>
          <w:lang w:val="da-DK"/>
        </w:rPr>
        <w:t>og tager 1 time.</w:t>
      </w:r>
      <w:r w:rsidR="000014EE"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="00E7698D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E7698D" w:rsidRPr="00192EDC">
        <w:rPr>
          <w:rFonts w:cstheme="minorHAnsi"/>
          <w:sz w:val="24"/>
          <w:szCs w:val="24"/>
          <w:lang w:val="da-DK"/>
        </w:rPr>
        <w:t xml:space="preserve"> instruktionen kan være en hjælp.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Certifikatet er gyldigt i to år.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Der betales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USD 125 per person</w:t>
      </w:r>
      <w:r w:rsidR="005161B6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med eget kreditkort</w:t>
      </w:r>
      <w:r w:rsidR="00523645">
        <w:rPr>
          <w:rFonts w:cstheme="minorHAnsi"/>
          <w:sz w:val="24"/>
          <w:szCs w:val="24"/>
          <w:lang w:val="da-DK"/>
        </w:rPr>
        <w:t>, hvilket refunderes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af </w:t>
      </w:r>
      <w:r w:rsidR="005161B6">
        <w:rPr>
          <w:rFonts w:cstheme="minorHAnsi"/>
          <w:sz w:val="24"/>
          <w:szCs w:val="24"/>
          <w:lang w:val="da-DK"/>
        </w:rPr>
        <w:t>GODIF</w:t>
      </w:r>
      <w:r w:rsidR="00E7698D" w:rsidRPr="00192EDC">
        <w:rPr>
          <w:rFonts w:cstheme="minorHAnsi"/>
          <w:sz w:val="24"/>
          <w:szCs w:val="24"/>
          <w:lang w:val="da-DK"/>
        </w:rPr>
        <w:t xml:space="preserve"> forsøget. </w:t>
      </w:r>
      <w:r w:rsidR="00523645">
        <w:rPr>
          <w:rFonts w:cstheme="minorHAnsi"/>
          <w:sz w:val="24"/>
          <w:szCs w:val="24"/>
          <w:lang w:val="da-DK"/>
        </w:rPr>
        <w:t>Send skema for udlæg samt kvittering</w:t>
      </w:r>
      <w:r w:rsidR="005B1EC5" w:rsidRPr="00192EDC">
        <w:rPr>
          <w:rFonts w:cstheme="minorHAnsi"/>
          <w:sz w:val="24"/>
          <w:szCs w:val="24"/>
          <w:lang w:val="da-DK"/>
        </w:rPr>
        <w:t xml:space="preserve"> til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hyperlink r:id="rId13" w:history="1">
        <w:r w:rsidR="00301523" w:rsidRPr="00713F16">
          <w:rPr>
            <w:rStyle w:val="Hyperlink"/>
            <w:rFonts w:cstheme="minorHAnsi"/>
            <w:sz w:val="24"/>
            <w:szCs w:val="24"/>
            <w:lang w:val="da-DK"/>
          </w:rPr>
          <w:t>godif@cric.nu</w:t>
        </w:r>
      </w:hyperlink>
      <w:r w:rsidRPr="00192EDC">
        <w:rPr>
          <w:rFonts w:cstheme="minorHAnsi"/>
          <w:sz w:val="24"/>
          <w:szCs w:val="24"/>
          <w:lang w:val="da-DK"/>
        </w:rPr>
        <w:t xml:space="preserve">. </w:t>
      </w:r>
    </w:p>
    <w:p w14:paraId="7CBCA72A" w14:textId="6DEB2FA1" w:rsidR="006858D7" w:rsidRPr="00192EDC" w:rsidRDefault="005B1EC5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A5A15">
        <w:rPr>
          <w:rFonts w:cstheme="minorHAnsi"/>
          <w:b/>
          <w:sz w:val="24"/>
          <w:szCs w:val="24"/>
          <w:lang w:val="da-DK"/>
        </w:rPr>
        <w:t>Kompensation</w:t>
      </w:r>
      <w:r w:rsidR="006858D7" w:rsidRPr="00CA5A15">
        <w:rPr>
          <w:rFonts w:cstheme="minorHAnsi"/>
          <w:b/>
          <w:sz w:val="24"/>
          <w:szCs w:val="24"/>
          <w:lang w:val="da-DK"/>
        </w:rPr>
        <w:t>:</w:t>
      </w:r>
      <w:r w:rsidR="006858D7" w:rsidRPr="00CA5A15">
        <w:rPr>
          <w:rFonts w:cstheme="minorHAnsi"/>
          <w:sz w:val="24"/>
          <w:szCs w:val="24"/>
          <w:lang w:val="da-DK"/>
        </w:rPr>
        <w:t xml:space="preserve"> case </w:t>
      </w:r>
      <w:proofErr w:type="spellStart"/>
      <w:r w:rsidR="006858D7" w:rsidRPr="00CA5A15">
        <w:rPr>
          <w:rFonts w:cstheme="minorHAnsi"/>
          <w:sz w:val="24"/>
          <w:szCs w:val="24"/>
          <w:lang w:val="da-DK"/>
        </w:rPr>
        <w:t>money</w:t>
      </w:r>
      <w:proofErr w:type="spellEnd"/>
      <w:r w:rsidR="006834C5">
        <w:rPr>
          <w:rFonts w:cstheme="minorHAnsi"/>
          <w:sz w:val="24"/>
          <w:szCs w:val="24"/>
          <w:lang w:val="da-DK"/>
        </w:rPr>
        <w:t>,</w:t>
      </w:r>
      <w:r w:rsidR="00CA5A15">
        <w:rPr>
          <w:rFonts w:cstheme="minorHAnsi"/>
          <w:sz w:val="24"/>
          <w:szCs w:val="24"/>
          <w:lang w:val="da-DK"/>
        </w:rPr>
        <w:t xml:space="preserve"> som er udbetalt efter 90 </w:t>
      </w:r>
      <w:r w:rsidR="006834C5">
        <w:rPr>
          <w:rFonts w:cstheme="minorHAnsi"/>
          <w:sz w:val="24"/>
          <w:szCs w:val="24"/>
          <w:lang w:val="da-DK"/>
        </w:rPr>
        <w:t>dage,</w:t>
      </w:r>
      <w:r w:rsidR="006858D7" w:rsidRPr="00CA5A15">
        <w:rPr>
          <w:rFonts w:cstheme="minorHAnsi"/>
          <w:sz w:val="24"/>
          <w:szCs w:val="24"/>
          <w:lang w:val="da-DK"/>
        </w:rPr>
        <w:t xml:space="preserve"> </w:t>
      </w:r>
      <w:r w:rsidRPr="00CA5A15">
        <w:rPr>
          <w:rFonts w:cstheme="minorHAnsi"/>
          <w:sz w:val="24"/>
          <w:szCs w:val="24"/>
          <w:lang w:val="da-DK"/>
        </w:rPr>
        <w:t xml:space="preserve">inkluderer </w:t>
      </w:r>
      <w:r w:rsidR="00523645" w:rsidRPr="00CA5A15">
        <w:rPr>
          <w:rFonts w:cstheme="minorHAnsi"/>
          <w:sz w:val="24"/>
          <w:szCs w:val="24"/>
          <w:lang w:val="da-DK"/>
        </w:rPr>
        <w:t xml:space="preserve">1 års </w:t>
      </w:r>
      <w:r w:rsidRPr="00CA5A15">
        <w:rPr>
          <w:rFonts w:cstheme="minorHAnsi"/>
          <w:sz w:val="24"/>
          <w:szCs w:val="24"/>
          <w:lang w:val="da-DK"/>
        </w:rPr>
        <w:t>opfølgningen.</w:t>
      </w:r>
    </w:p>
    <w:p w14:paraId="5FABE6FB" w14:textId="5B0E7DE2" w:rsid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Co-</w:t>
      </w:r>
      <w:r w:rsidR="00192EDC" w:rsidRPr="00192EDC">
        <w:rPr>
          <w:rFonts w:cstheme="minorHAnsi"/>
          <w:b/>
          <w:sz w:val="24"/>
          <w:szCs w:val="24"/>
          <w:lang w:val="da-DK"/>
        </w:rPr>
        <w:t>indrullering</w:t>
      </w:r>
      <w:r w:rsidR="00523645">
        <w:rPr>
          <w:rFonts w:cstheme="minorHAnsi"/>
          <w:b/>
          <w:sz w:val="24"/>
          <w:szCs w:val="24"/>
          <w:lang w:val="da-DK"/>
        </w:rPr>
        <w:t>:</w:t>
      </w:r>
      <w:r w:rsidR="00523645">
        <w:rPr>
          <w:rFonts w:cstheme="minorHAnsi"/>
          <w:sz w:val="24"/>
          <w:szCs w:val="24"/>
          <w:lang w:val="da-DK"/>
        </w:rPr>
        <w:t xml:space="preserve"> patienter,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 xml:space="preserve">der </w:t>
      </w:r>
      <w:r w:rsidR="00523645">
        <w:rPr>
          <w:rFonts w:cstheme="minorHAnsi"/>
          <w:sz w:val="24"/>
          <w:szCs w:val="24"/>
          <w:lang w:val="da-DK"/>
        </w:rPr>
        <w:t xml:space="preserve">også </w:t>
      </w:r>
      <w:r w:rsidR="00192EDC">
        <w:rPr>
          <w:rFonts w:cstheme="minorHAnsi"/>
          <w:sz w:val="24"/>
          <w:szCs w:val="24"/>
          <w:lang w:val="da-DK"/>
        </w:rPr>
        <w:t>er</w:t>
      </w:r>
      <w:r w:rsidR="00523645">
        <w:rPr>
          <w:rFonts w:cstheme="minorHAnsi"/>
          <w:sz w:val="24"/>
          <w:szCs w:val="24"/>
          <w:lang w:val="da-DK"/>
        </w:rPr>
        <w:t xml:space="preserve"> inkluderet i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Pr="00192EDC">
        <w:rPr>
          <w:rFonts w:cstheme="minorHAnsi"/>
          <w:sz w:val="24"/>
          <w:szCs w:val="24"/>
          <w:lang w:val="da-DK"/>
        </w:rPr>
        <w:t>AID-ICU</w:t>
      </w:r>
      <w:r w:rsidR="00192EDC">
        <w:rPr>
          <w:rFonts w:cstheme="minorHAnsi"/>
          <w:sz w:val="24"/>
          <w:szCs w:val="24"/>
          <w:lang w:val="da-DK"/>
        </w:rPr>
        <w:t>,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>som også indhenter</w:t>
      </w:r>
      <w:r w:rsidRPr="00192EDC">
        <w:rPr>
          <w:rFonts w:cstheme="minorHAnsi"/>
          <w:sz w:val="24"/>
          <w:szCs w:val="24"/>
          <w:lang w:val="da-DK"/>
        </w:rPr>
        <w:t xml:space="preserve"> EQ-5D-5L. </w:t>
      </w:r>
      <w:r w:rsidR="00192EDC" w:rsidRPr="00192EDC">
        <w:rPr>
          <w:rFonts w:cstheme="minorHAnsi"/>
          <w:sz w:val="24"/>
          <w:szCs w:val="24"/>
          <w:lang w:val="da-DK"/>
        </w:rPr>
        <w:t xml:space="preserve">I disse tilfælde skal du stadig indhente </w:t>
      </w:r>
      <w:r w:rsidRPr="00192EDC">
        <w:rPr>
          <w:rFonts w:cstheme="minorHAnsi"/>
          <w:sz w:val="24"/>
          <w:szCs w:val="24"/>
          <w:lang w:val="da-DK"/>
        </w:rPr>
        <w:t xml:space="preserve">EQ-5D-5L </w:t>
      </w:r>
      <w:r w:rsidR="00192EDC" w:rsidRPr="00192EDC">
        <w:rPr>
          <w:rFonts w:cstheme="minorHAnsi"/>
          <w:sz w:val="24"/>
          <w:szCs w:val="24"/>
          <w:lang w:val="da-DK"/>
        </w:rPr>
        <w:t xml:space="preserve">med mindre du finder </w:t>
      </w:r>
      <w:proofErr w:type="spellStart"/>
      <w:r w:rsidR="00192EDC" w:rsidRPr="00192EDC">
        <w:rPr>
          <w:rFonts w:cstheme="minorHAnsi"/>
          <w:sz w:val="24"/>
          <w:szCs w:val="24"/>
          <w:lang w:val="da-DK"/>
        </w:rPr>
        <w:t>eCRF’en</w:t>
      </w:r>
      <w:proofErr w:type="spellEnd"/>
      <w:r w:rsidR="00192EDC" w:rsidRPr="00192EDC">
        <w:rPr>
          <w:rFonts w:cstheme="minorHAnsi"/>
          <w:sz w:val="24"/>
          <w:szCs w:val="24"/>
          <w:lang w:val="da-DK"/>
        </w:rPr>
        <w:t xml:space="preserve"> allerede udfyldt eller bliver kontakte</w:t>
      </w:r>
      <w:r w:rsidR="00192EDC">
        <w:rPr>
          <w:rFonts w:cstheme="minorHAnsi"/>
          <w:sz w:val="24"/>
          <w:szCs w:val="24"/>
          <w:lang w:val="da-DK"/>
        </w:rPr>
        <w:t xml:space="preserve">t af koordinerende </w:t>
      </w:r>
      <w:proofErr w:type="spellStart"/>
      <w:r w:rsidR="00192EDC">
        <w:rPr>
          <w:rFonts w:cstheme="minorHAnsi"/>
          <w:sz w:val="24"/>
          <w:szCs w:val="24"/>
          <w:lang w:val="da-DK"/>
        </w:rPr>
        <w:t>investigator</w:t>
      </w:r>
      <w:proofErr w:type="spellEnd"/>
      <w:r w:rsidR="00192EDC">
        <w:rPr>
          <w:rFonts w:cstheme="minorHAnsi"/>
          <w:sz w:val="24"/>
          <w:szCs w:val="24"/>
          <w:lang w:val="da-DK"/>
        </w:rPr>
        <w:t xml:space="preserve"> fra AID-ICU.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</w:p>
    <w:sectPr w:rsidR="00192EDC" w:rsidSect="00C729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E08F" w14:textId="77777777" w:rsidR="00B56A70" w:rsidRDefault="00B56A70" w:rsidP="00C729EF">
      <w:pPr>
        <w:spacing w:after="0" w:line="240" w:lineRule="auto"/>
      </w:pPr>
      <w:r>
        <w:separator/>
      </w:r>
    </w:p>
  </w:endnote>
  <w:endnote w:type="continuationSeparator" w:id="0">
    <w:p w14:paraId="6B147238" w14:textId="77777777" w:rsidR="00B56A70" w:rsidRDefault="00B56A70" w:rsidP="00C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D145" w14:textId="77777777" w:rsidR="005161B6" w:rsidRDefault="005161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D8D50" w14:textId="342D52F6" w:rsid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14:paraId="6F9007B3" w14:textId="49D46BB4" w:rsidR="00CA5A15" w:rsidRP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  <w:p w14:paraId="09B2DC0F" w14:textId="77777777" w:rsidR="00C729EF" w:rsidRPr="00C729EF" w:rsidRDefault="00C729EF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A50A" w14:textId="77777777" w:rsidR="00CA5A15" w:rsidRPr="00274822" w:rsidRDefault="00CA5A15" w:rsidP="00CA5A15">
    <w:pPr>
      <w:pStyle w:val="Sidefod"/>
      <w:jc w:val="center"/>
      <w:rPr>
        <w:rFonts w:cstheme="minorHAnsi"/>
        <w:sz w:val="18"/>
        <w:szCs w:val="18"/>
        <w:lang w:val="da-DK"/>
      </w:rPr>
    </w:pPr>
    <w:bookmarkStart w:id="1" w:name="_GoBack"/>
    <w:r w:rsidRPr="00274822">
      <w:rPr>
        <w:sz w:val="18"/>
        <w:szCs w:val="18"/>
        <w:lang w:val="da-DK"/>
      </w:rPr>
      <w:t xml:space="preserve">Anæstesiologisk afdeling Nordsjællands hospital </w:t>
    </w:r>
    <w:r w:rsidRPr="00274822">
      <w:rPr>
        <w:rFonts w:cstheme="minorHAnsi"/>
        <w:sz w:val="18"/>
        <w:szCs w:val="18"/>
        <w:lang w:val="da-DK"/>
      </w:rPr>
      <w:t>● Dyrehavevej 29 ● 3400 Hillerød</w:t>
    </w:r>
  </w:p>
  <w:p w14:paraId="2FCE3853" w14:textId="3EEB3093" w:rsidR="005161B6" w:rsidRPr="00274822" w:rsidRDefault="00CA5A15" w:rsidP="00CA5A15">
    <w:pPr>
      <w:pStyle w:val="Sidefod"/>
      <w:jc w:val="center"/>
      <w:rPr>
        <w:rFonts w:cstheme="minorHAnsi"/>
        <w:sz w:val="18"/>
        <w:szCs w:val="18"/>
        <w:lang w:val="da-DK"/>
      </w:rPr>
    </w:pPr>
    <w:r w:rsidRPr="00274822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274822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274822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274822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EAA0" w14:textId="77777777" w:rsidR="00B56A70" w:rsidRDefault="00B56A70" w:rsidP="00C729EF">
      <w:pPr>
        <w:spacing w:after="0" w:line="240" w:lineRule="auto"/>
      </w:pPr>
      <w:r>
        <w:separator/>
      </w:r>
    </w:p>
  </w:footnote>
  <w:footnote w:type="continuationSeparator" w:id="0">
    <w:p w14:paraId="395C7592" w14:textId="77777777" w:rsidR="00B56A70" w:rsidRDefault="00B56A70" w:rsidP="00C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4808" w14:textId="77777777" w:rsidR="005161B6" w:rsidRDefault="005161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EF2A8" w14:textId="77777777" w:rsidR="005161B6" w:rsidRDefault="005161B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AA17" w14:textId="5D45D03C" w:rsidR="00C374BE" w:rsidRPr="00C374BE" w:rsidRDefault="00350390" w:rsidP="00C374BE">
    <w:pPr>
      <w:pStyle w:val="Sidehoved"/>
      <w:jc w:val="right"/>
      <w:rPr>
        <w:sz w:val="16"/>
        <w:szCs w:val="16"/>
      </w:rPr>
    </w:pPr>
    <w:r w:rsidRPr="00C374BE">
      <w:rPr>
        <w:sz w:val="16"/>
        <w:szCs w:val="16"/>
      </w:rPr>
      <w:t>One-year</w:t>
    </w:r>
    <w:r w:rsidR="00C374BE" w:rsidRPr="00C374BE">
      <w:rPr>
        <w:sz w:val="16"/>
        <w:szCs w:val="16"/>
      </w:rPr>
      <w:t xml:space="preserve"> follow-up V.1.0_10.08.2020</w:t>
    </w:r>
  </w:p>
  <w:p w14:paraId="70355E1E" w14:textId="5E2B064D" w:rsidR="002F0CCF" w:rsidRDefault="002F0CCF">
    <w:pPr>
      <w:pStyle w:val="Sidehoved"/>
    </w:pPr>
    <w:r>
      <w:rPr>
        <w:noProof/>
      </w:rPr>
      <w:drawing>
        <wp:inline distT="0" distB="0" distL="0" distR="0" wp14:anchorId="6B7408B0" wp14:editId="179025D3">
          <wp:extent cx="1587247" cy="409575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59" cy="41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052B0" w14:textId="77777777" w:rsidR="005161B6" w:rsidRDefault="005161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3C21B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F842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182F59"/>
    <w:multiLevelType w:val="hybridMultilevel"/>
    <w:tmpl w:val="25B28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14EE"/>
    <w:rsid w:val="0000496D"/>
    <w:rsid w:val="000A622B"/>
    <w:rsid w:val="001378C9"/>
    <w:rsid w:val="001507D5"/>
    <w:rsid w:val="00192EDC"/>
    <w:rsid w:val="001D7C9A"/>
    <w:rsid w:val="00231DA5"/>
    <w:rsid w:val="00274822"/>
    <w:rsid w:val="002A07F4"/>
    <w:rsid w:val="002E504A"/>
    <w:rsid w:val="002F0CCF"/>
    <w:rsid w:val="00301523"/>
    <w:rsid w:val="00350390"/>
    <w:rsid w:val="0036424E"/>
    <w:rsid w:val="00402E5E"/>
    <w:rsid w:val="00425ACC"/>
    <w:rsid w:val="004F78BE"/>
    <w:rsid w:val="005161B6"/>
    <w:rsid w:val="00523645"/>
    <w:rsid w:val="0057286D"/>
    <w:rsid w:val="005B1EC5"/>
    <w:rsid w:val="006007E6"/>
    <w:rsid w:val="0066279A"/>
    <w:rsid w:val="006834C5"/>
    <w:rsid w:val="006858D7"/>
    <w:rsid w:val="00891B19"/>
    <w:rsid w:val="00961EAE"/>
    <w:rsid w:val="009D3B4C"/>
    <w:rsid w:val="00B50FFB"/>
    <w:rsid w:val="00B56A70"/>
    <w:rsid w:val="00C374BE"/>
    <w:rsid w:val="00C729EF"/>
    <w:rsid w:val="00CA5A15"/>
    <w:rsid w:val="00CE5E90"/>
    <w:rsid w:val="00D03848"/>
    <w:rsid w:val="00D91990"/>
    <w:rsid w:val="00D93F65"/>
    <w:rsid w:val="00DB6123"/>
    <w:rsid w:val="00E465AD"/>
    <w:rsid w:val="00E7698D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DFE0A"/>
  <w15:chartTrackingRefBased/>
  <w15:docId w15:val="{8E0BBF3C-0780-4E50-8AFE-9362BD8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8D7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6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5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858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5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5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58D7"/>
    <w:rPr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6858D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8D7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729E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29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29EF"/>
    <w:rPr>
      <w:lang w:val="en-GB"/>
    </w:rPr>
  </w:style>
  <w:style w:type="paragraph" w:styleId="Korrektur">
    <w:name w:val="Revision"/>
    <w:hidden/>
    <w:uiPriority w:val="99"/>
    <w:semiHidden/>
    <w:rsid w:val="0066279A"/>
    <w:pPr>
      <w:spacing w:after="0" w:line="240" w:lineRule="auto"/>
    </w:pPr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B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B19"/>
    <w:rPr>
      <w:b/>
      <w:bCs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5161B6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161B6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61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61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godif@cric.n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s://www.mocatest.org/training-certificatio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6E2CD0-454C-4A09-8317-F93A1E1CD6B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4584E7D9-419A-4D7B-8DFA-610D7D607F24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1</a:t>
          </a:r>
        </a:p>
      </dgm:t>
    </dgm:pt>
    <dgm:pt modelId="{187F4B76-3D9B-4753-81F9-5153C9E7E3AD}" type="parTrans" cxnId="{F5ED1987-557F-4192-93AA-09239605632B}">
      <dgm:prSet/>
      <dgm:spPr/>
      <dgm:t>
        <a:bodyPr/>
        <a:lstStyle/>
        <a:p>
          <a:endParaRPr lang="da-DK"/>
        </a:p>
      </dgm:t>
    </dgm:pt>
    <dgm:pt modelId="{3AE5F93B-41A8-4B04-85C0-C035EDB0D5FA}" type="sibTrans" cxnId="{F5ED1987-557F-4192-93AA-09239605632B}">
      <dgm:prSet/>
      <dgm:spPr/>
      <dgm:t>
        <a:bodyPr/>
        <a:lstStyle/>
        <a:p>
          <a:endParaRPr lang="da-DK"/>
        </a:p>
      </dgm:t>
    </dgm:pt>
    <dgm:pt modelId="{1240B07D-1247-4F3D-B5D2-4E20F6103B12}">
      <dgm:prSet phldrT="[Tekst]"/>
      <dgm:spPr/>
      <dgm:t>
        <a:bodyPr/>
        <a:lstStyle/>
        <a:p>
          <a:r>
            <a:rPr lang="da-DK"/>
            <a:t>Sikre dig, at patienten er i live</a:t>
          </a:r>
        </a:p>
      </dgm:t>
    </dgm:pt>
    <dgm:pt modelId="{CD12AEC9-A9DA-4576-AC92-5E4B96A5FFF3}" type="parTrans" cxnId="{6226F268-F62F-498E-B281-F465F309210D}">
      <dgm:prSet/>
      <dgm:spPr/>
      <dgm:t>
        <a:bodyPr/>
        <a:lstStyle/>
        <a:p>
          <a:endParaRPr lang="da-DK"/>
        </a:p>
      </dgm:t>
    </dgm:pt>
    <dgm:pt modelId="{0F7D89D3-66DF-41FD-98FC-FE82880AFF2F}" type="sibTrans" cxnId="{6226F268-F62F-498E-B281-F465F309210D}">
      <dgm:prSet/>
      <dgm:spPr/>
      <dgm:t>
        <a:bodyPr/>
        <a:lstStyle/>
        <a:p>
          <a:endParaRPr lang="da-DK"/>
        </a:p>
      </dgm:t>
    </dgm:pt>
    <dgm:pt modelId="{A51CE11F-0205-41B6-A2BE-872AF05ECF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2</a:t>
          </a:r>
        </a:p>
      </dgm:t>
    </dgm:pt>
    <dgm:pt modelId="{3990311F-6CD7-42C9-9016-F5590305086A}" type="parTrans" cxnId="{A817AC12-3F78-4463-8444-436EB4C0D81F}">
      <dgm:prSet/>
      <dgm:spPr/>
      <dgm:t>
        <a:bodyPr/>
        <a:lstStyle/>
        <a:p>
          <a:endParaRPr lang="da-DK"/>
        </a:p>
      </dgm:t>
    </dgm:pt>
    <dgm:pt modelId="{9B9F5E62-69A0-433C-AC26-1EB063D8E201}" type="sibTrans" cxnId="{A817AC12-3F78-4463-8444-436EB4C0D81F}">
      <dgm:prSet/>
      <dgm:spPr/>
      <dgm:t>
        <a:bodyPr/>
        <a:lstStyle/>
        <a:p>
          <a:endParaRPr lang="da-DK"/>
        </a:p>
      </dgm:t>
    </dgm:pt>
    <dgm:pt modelId="{DFA5999C-B9A7-471C-B808-9A62425CF43A}">
      <dgm:prSet phldrT="[Tekst]"/>
      <dgm:spPr/>
      <dgm:t>
        <a:bodyPr/>
        <a:lstStyle/>
        <a:p>
          <a:r>
            <a:rPr lang="da-DK"/>
            <a:t>Kontakt patienten den første hverdag 1 år efter randomiseringen</a:t>
          </a:r>
        </a:p>
      </dgm:t>
    </dgm:pt>
    <dgm:pt modelId="{1D46D304-EBD7-4340-84F4-62D6ED7F270D}" type="parTrans" cxnId="{339825CB-1AE6-4EBB-AEE0-CF63B5FEBE38}">
      <dgm:prSet/>
      <dgm:spPr/>
      <dgm:t>
        <a:bodyPr/>
        <a:lstStyle/>
        <a:p>
          <a:endParaRPr lang="da-DK"/>
        </a:p>
      </dgm:t>
    </dgm:pt>
    <dgm:pt modelId="{A0285590-4E67-47BA-8F93-B1217E6F3DD9}" type="sibTrans" cxnId="{339825CB-1AE6-4EBB-AEE0-CF63B5FEBE38}">
      <dgm:prSet/>
      <dgm:spPr/>
      <dgm:t>
        <a:bodyPr/>
        <a:lstStyle/>
        <a:p>
          <a:endParaRPr lang="da-DK"/>
        </a:p>
      </dgm:t>
    </dgm:pt>
    <dgm:pt modelId="{BC9B194C-1711-4799-BF54-8CC392C194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4</a:t>
          </a:r>
        </a:p>
      </dgm:t>
    </dgm:pt>
    <dgm:pt modelId="{9E58DC9B-BB20-45D9-B280-69EA0C0DE8D4}" type="parTrans" cxnId="{7FEF964F-6C76-48DC-B368-668537600032}">
      <dgm:prSet/>
      <dgm:spPr/>
      <dgm:t>
        <a:bodyPr/>
        <a:lstStyle/>
        <a:p>
          <a:endParaRPr lang="da-DK"/>
        </a:p>
      </dgm:t>
    </dgm:pt>
    <dgm:pt modelId="{1177ECE6-EAFA-48CC-8ECA-12C56167F020}" type="sibTrans" cxnId="{7FEF964F-6C76-48DC-B368-668537600032}">
      <dgm:prSet/>
      <dgm:spPr/>
      <dgm:t>
        <a:bodyPr/>
        <a:lstStyle/>
        <a:p>
          <a:endParaRPr lang="da-DK"/>
        </a:p>
      </dgm:t>
    </dgm:pt>
    <dgm:pt modelId="{48460A52-464C-4073-8B5F-E85C77B69467}">
      <dgm:prSet phldrT="[Tekst]" custT="1"/>
      <dgm:spPr/>
      <dgm:t>
        <a:bodyPr/>
        <a:lstStyle/>
        <a:p>
          <a:r>
            <a:rPr lang="da-DK" sz="1400"/>
            <a:t> </a:t>
          </a:r>
          <a:r>
            <a:rPr lang="da-DK" sz="1600"/>
            <a:t>Først indhent Mini MoCA </a:t>
          </a:r>
        </a:p>
      </dgm:t>
    </dgm:pt>
    <dgm:pt modelId="{2F34B7D5-0B64-4B36-8A7B-850C8596F887}" type="parTrans" cxnId="{11BEBD5F-65F6-4271-8263-6B415D32DF0C}">
      <dgm:prSet/>
      <dgm:spPr/>
      <dgm:t>
        <a:bodyPr/>
        <a:lstStyle/>
        <a:p>
          <a:endParaRPr lang="da-DK"/>
        </a:p>
      </dgm:t>
    </dgm:pt>
    <dgm:pt modelId="{C35506E7-15C4-4235-83E7-76BE23C794C9}" type="sibTrans" cxnId="{11BEBD5F-65F6-4271-8263-6B415D32DF0C}">
      <dgm:prSet/>
      <dgm:spPr/>
      <dgm:t>
        <a:bodyPr/>
        <a:lstStyle/>
        <a:p>
          <a:endParaRPr lang="da-DK"/>
        </a:p>
      </dgm:t>
    </dgm:pt>
    <dgm:pt modelId="{5B69839D-975E-4084-91A4-75157CC0C475}">
      <dgm:prSet/>
      <dgm:spPr/>
      <dgm:t>
        <a:bodyPr/>
        <a:lstStyle/>
        <a:p>
          <a:r>
            <a:rPr lang="da-DK"/>
            <a:t>Dernæst indhent EQ-5D-5L + EQ-VAS</a:t>
          </a:r>
        </a:p>
      </dgm:t>
    </dgm:pt>
    <dgm:pt modelId="{91000CF8-FE6B-4DF6-85B4-9EA6344713E8}" type="parTrans" cxnId="{E532419A-9080-44B1-B02F-FB9BDE046ED4}">
      <dgm:prSet/>
      <dgm:spPr/>
      <dgm:t>
        <a:bodyPr/>
        <a:lstStyle/>
        <a:p>
          <a:endParaRPr lang="da-DK"/>
        </a:p>
      </dgm:t>
    </dgm:pt>
    <dgm:pt modelId="{DEE585C9-3FBE-47B1-A1B6-0280A4D771CE}" type="sibTrans" cxnId="{E532419A-9080-44B1-B02F-FB9BDE046ED4}">
      <dgm:prSet/>
      <dgm:spPr/>
      <dgm:t>
        <a:bodyPr/>
        <a:lstStyle/>
        <a:p>
          <a:endParaRPr lang="da-DK"/>
        </a:p>
      </dgm:t>
    </dgm:pt>
    <dgm:pt modelId="{05278167-76D8-4EB9-8035-326748474205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6</a:t>
          </a:r>
        </a:p>
      </dgm:t>
    </dgm:pt>
    <dgm:pt modelId="{C1839621-0CC7-4A36-BE01-0FF28F54DA31}" type="parTrans" cxnId="{8584F0C3-0592-49F7-844C-5EB70E887A78}">
      <dgm:prSet/>
      <dgm:spPr/>
      <dgm:t>
        <a:bodyPr/>
        <a:lstStyle/>
        <a:p>
          <a:endParaRPr lang="da-DK"/>
        </a:p>
      </dgm:t>
    </dgm:pt>
    <dgm:pt modelId="{0D0FB4B6-7DC3-43B7-92EC-6B4809BFB2B2}" type="sibTrans" cxnId="{8584F0C3-0592-49F7-844C-5EB70E887A78}">
      <dgm:prSet/>
      <dgm:spPr/>
      <dgm:t>
        <a:bodyPr/>
        <a:lstStyle/>
        <a:p>
          <a:endParaRPr lang="da-DK"/>
        </a:p>
      </dgm:t>
    </dgm:pt>
    <dgm:pt modelId="{CF039162-3DB0-478D-BF46-8216E159A754}">
      <dgm:prSet/>
      <dgm:spPr/>
      <dgm:t>
        <a:bodyPr/>
        <a:lstStyle/>
        <a:p>
          <a:r>
            <a:rPr lang="da-DK"/>
            <a:t>Hvis opfølgningen ikke kan indhentes -&gt; registrer årsag i eCRF</a:t>
          </a:r>
        </a:p>
      </dgm:t>
    </dgm:pt>
    <dgm:pt modelId="{D0FA9858-4A11-4C9C-BCB8-0F15F4323581}" type="parTrans" cxnId="{71A375F0-7497-46C9-B5F6-EB376AEED483}">
      <dgm:prSet/>
      <dgm:spPr/>
      <dgm:t>
        <a:bodyPr/>
        <a:lstStyle/>
        <a:p>
          <a:endParaRPr lang="da-DK"/>
        </a:p>
      </dgm:t>
    </dgm:pt>
    <dgm:pt modelId="{6091602D-CAEB-4339-BF5C-0DF255865878}" type="sibTrans" cxnId="{71A375F0-7497-46C9-B5F6-EB376AEED483}">
      <dgm:prSet/>
      <dgm:spPr/>
      <dgm:t>
        <a:bodyPr/>
        <a:lstStyle/>
        <a:p>
          <a:endParaRPr lang="da-DK"/>
        </a:p>
      </dgm:t>
    </dgm:pt>
    <dgm:pt modelId="{3EE668D2-DC0A-4F5A-9CC4-17C33DCC750F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3</a:t>
          </a:r>
        </a:p>
      </dgm:t>
    </dgm:pt>
    <dgm:pt modelId="{65862098-7C4F-4CBC-9D5B-3E78423F6F13}" type="parTrans" cxnId="{5FBFF0E9-3D9F-48BA-BCFC-13413DEF571E}">
      <dgm:prSet/>
      <dgm:spPr/>
      <dgm:t>
        <a:bodyPr/>
        <a:lstStyle/>
        <a:p>
          <a:endParaRPr lang="da-DK"/>
        </a:p>
      </dgm:t>
    </dgm:pt>
    <dgm:pt modelId="{5B471366-4DE2-464C-B83E-5A46E6758010}" type="sibTrans" cxnId="{5FBFF0E9-3D9F-48BA-BCFC-13413DEF571E}">
      <dgm:prSet/>
      <dgm:spPr/>
      <dgm:t>
        <a:bodyPr/>
        <a:lstStyle/>
        <a:p>
          <a:endParaRPr lang="da-DK"/>
        </a:p>
      </dgm:t>
    </dgm:pt>
    <dgm:pt modelId="{02CD84EC-8266-4F92-B29E-D94015BD3F5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Bed patienten sidde i </a:t>
          </a:r>
          <a:r>
            <a:rPr lang="en-GB" u="none"/>
            <a:t>et uforstyrret rum </a:t>
          </a:r>
          <a:r>
            <a:rPr lang="en-GB" b="1" u="none"/>
            <a:t>uden ur og kalender</a:t>
          </a:r>
          <a:r>
            <a:rPr lang="en-GB"/>
            <a:t>.</a:t>
          </a:r>
          <a:endParaRPr lang="da-DK"/>
        </a:p>
      </dgm:t>
    </dgm:pt>
    <dgm:pt modelId="{F8379A90-714B-4A3C-9AF5-9424EBB7AC39}" type="parTrans" cxnId="{1370BB50-DEEE-4005-A98E-8A0C4CA92F57}">
      <dgm:prSet/>
      <dgm:spPr/>
      <dgm:t>
        <a:bodyPr/>
        <a:lstStyle/>
        <a:p>
          <a:endParaRPr lang="da-DK"/>
        </a:p>
      </dgm:t>
    </dgm:pt>
    <dgm:pt modelId="{E3736452-3683-4862-BE08-4C1993D1E474}" type="sibTrans" cxnId="{1370BB50-DEEE-4005-A98E-8A0C4CA92F57}">
      <dgm:prSet/>
      <dgm:spPr/>
      <dgm:t>
        <a:bodyPr/>
        <a:lstStyle/>
        <a:p>
          <a:endParaRPr lang="da-DK"/>
        </a:p>
      </dgm:t>
    </dgm:pt>
    <dgm:pt modelId="{69AB5600-D09A-4074-86E4-AA831B8E8D12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5</a:t>
          </a:r>
        </a:p>
      </dgm:t>
    </dgm:pt>
    <dgm:pt modelId="{0EFEF44D-173E-479E-B30E-89B00C10B0CE}" type="sibTrans" cxnId="{C735B3ED-7630-487F-9C4E-F301524AB5D0}">
      <dgm:prSet/>
      <dgm:spPr/>
      <dgm:t>
        <a:bodyPr/>
        <a:lstStyle/>
        <a:p>
          <a:endParaRPr lang="da-DK"/>
        </a:p>
      </dgm:t>
    </dgm:pt>
    <dgm:pt modelId="{EA91083C-5D38-4343-A7FC-2E2733786E62}" type="parTrans" cxnId="{C735B3ED-7630-487F-9C4E-F301524AB5D0}">
      <dgm:prSet/>
      <dgm:spPr/>
      <dgm:t>
        <a:bodyPr/>
        <a:lstStyle/>
        <a:p>
          <a:endParaRPr lang="da-DK"/>
        </a:p>
      </dgm:t>
    </dgm:pt>
    <dgm:pt modelId="{602831EF-9F1E-4C95-B64B-D9B72A8DE489}" type="pres">
      <dgm:prSet presAssocID="{086E2CD0-454C-4A09-8317-F93A1E1CD6B7}" presName="linearFlow" presStyleCnt="0">
        <dgm:presLayoutVars>
          <dgm:dir/>
          <dgm:animLvl val="lvl"/>
          <dgm:resizeHandles val="exact"/>
        </dgm:presLayoutVars>
      </dgm:prSet>
      <dgm:spPr/>
    </dgm:pt>
    <dgm:pt modelId="{24722A74-6E20-45E6-84CF-056FAC3C31E6}" type="pres">
      <dgm:prSet presAssocID="{4584E7D9-419A-4D7B-8DFA-610D7D607F24}" presName="composite" presStyleCnt="0"/>
      <dgm:spPr/>
    </dgm:pt>
    <dgm:pt modelId="{A9F2A388-0672-4F15-BDDC-20BB05B37599}" type="pres">
      <dgm:prSet presAssocID="{4584E7D9-419A-4D7B-8DFA-610D7D607F2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AAADA39C-5578-424E-85C4-2A5E9670A6FF}" type="pres">
      <dgm:prSet presAssocID="{4584E7D9-419A-4D7B-8DFA-610D7D607F24}" presName="descendantText" presStyleLbl="alignAcc1" presStyleIdx="0" presStyleCnt="6">
        <dgm:presLayoutVars>
          <dgm:bulletEnabled val="1"/>
        </dgm:presLayoutVars>
      </dgm:prSet>
      <dgm:spPr/>
    </dgm:pt>
    <dgm:pt modelId="{E10C3FFE-EB37-4D44-95E3-2E9174B9B21A}" type="pres">
      <dgm:prSet presAssocID="{3AE5F93B-41A8-4B04-85C0-C035EDB0D5FA}" presName="sp" presStyleCnt="0"/>
      <dgm:spPr/>
    </dgm:pt>
    <dgm:pt modelId="{BEE42188-DD0D-4E59-BC6B-0DF0B07F272D}" type="pres">
      <dgm:prSet presAssocID="{A51CE11F-0205-41B6-A2BE-872AF05ECFB5}" presName="composite" presStyleCnt="0"/>
      <dgm:spPr/>
    </dgm:pt>
    <dgm:pt modelId="{D11F61D6-B586-4642-A67F-A333F3CB13EE}" type="pres">
      <dgm:prSet presAssocID="{A51CE11F-0205-41B6-A2BE-872AF05ECFB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0E2189-87B9-47E2-8F74-DC425AA8F43D}" type="pres">
      <dgm:prSet presAssocID="{A51CE11F-0205-41B6-A2BE-872AF05ECFB5}" presName="descendantText" presStyleLbl="alignAcc1" presStyleIdx="1" presStyleCnt="6">
        <dgm:presLayoutVars>
          <dgm:bulletEnabled val="1"/>
        </dgm:presLayoutVars>
      </dgm:prSet>
      <dgm:spPr/>
    </dgm:pt>
    <dgm:pt modelId="{1C594C8A-46E0-491A-BA5E-B1E0F48FABA1}" type="pres">
      <dgm:prSet presAssocID="{9B9F5E62-69A0-433C-AC26-1EB063D8E201}" presName="sp" presStyleCnt="0"/>
      <dgm:spPr/>
    </dgm:pt>
    <dgm:pt modelId="{0A6EE706-2EFC-4236-A275-0D1B4A1B21B4}" type="pres">
      <dgm:prSet presAssocID="{3EE668D2-DC0A-4F5A-9CC4-17C33DCC750F}" presName="composite" presStyleCnt="0"/>
      <dgm:spPr/>
    </dgm:pt>
    <dgm:pt modelId="{8E998F9A-6926-444C-A3F8-A1845B3A2120}" type="pres">
      <dgm:prSet presAssocID="{3EE668D2-DC0A-4F5A-9CC4-17C33DCC750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869E6D2-252C-4FE3-AFCD-7A0CAA29D0D7}" type="pres">
      <dgm:prSet presAssocID="{3EE668D2-DC0A-4F5A-9CC4-17C33DCC750F}" presName="descendantText" presStyleLbl="alignAcc1" presStyleIdx="2" presStyleCnt="6">
        <dgm:presLayoutVars>
          <dgm:bulletEnabled val="1"/>
        </dgm:presLayoutVars>
      </dgm:prSet>
      <dgm:spPr/>
    </dgm:pt>
    <dgm:pt modelId="{46671079-B040-4138-AC46-88BEA82A6478}" type="pres">
      <dgm:prSet presAssocID="{5B471366-4DE2-464C-B83E-5A46E6758010}" presName="sp" presStyleCnt="0"/>
      <dgm:spPr/>
    </dgm:pt>
    <dgm:pt modelId="{D58FC07C-1D15-4383-8F71-A60AFD10297F}" type="pres">
      <dgm:prSet presAssocID="{BC9B194C-1711-4799-BF54-8CC392C194B5}" presName="composite" presStyleCnt="0"/>
      <dgm:spPr/>
    </dgm:pt>
    <dgm:pt modelId="{4A68BBEE-1F28-40F1-95F0-11CD3B7D7BA6}" type="pres">
      <dgm:prSet presAssocID="{BC9B194C-1711-4799-BF54-8CC392C194B5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5E9AD37F-D9D4-446D-8D5E-D2F4B282DF91}" type="pres">
      <dgm:prSet presAssocID="{BC9B194C-1711-4799-BF54-8CC392C194B5}" presName="descendantText" presStyleLbl="alignAcc1" presStyleIdx="3" presStyleCnt="6">
        <dgm:presLayoutVars>
          <dgm:bulletEnabled val="1"/>
        </dgm:presLayoutVars>
      </dgm:prSet>
      <dgm:spPr/>
    </dgm:pt>
    <dgm:pt modelId="{BAA0CEC3-D482-456B-BB68-C508FB6FEB30}" type="pres">
      <dgm:prSet presAssocID="{1177ECE6-EAFA-48CC-8ECA-12C56167F020}" presName="sp" presStyleCnt="0"/>
      <dgm:spPr/>
    </dgm:pt>
    <dgm:pt modelId="{CBA70C44-15A8-47EC-88DB-DDCE9B9215EF}" type="pres">
      <dgm:prSet presAssocID="{69AB5600-D09A-4074-86E4-AA831B8E8D12}" presName="composite" presStyleCnt="0"/>
      <dgm:spPr/>
    </dgm:pt>
    <dgm:pt modelId="{3A843268-4CEC-4C22-93C1-E7687C3BFA3B}" type="pres">
      <dgm:prSet presAssocID="{69AB5600-D09A-4074-86E4-AA831B8E8D1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2868412B-7F4E-4BD6-9BCF-542D18E6B3F7}" type="pres">
      <dgm:prSet presAssocID="{69AB5600-D09A-4074-86E4-AA831B8E8D12}" presName="descendantText" presStyleLbl="alignAcc1" presStyleIdx="4" presStyleCnt="6">
        <dgm:presLayoutVars>
          <dgm:bulletEnabled val="1"/>
        </dgm:presLayoutVars>
      </dgm:prSet>
      <dgm:spPr/>
    </dgm:pt>
    <dgm:pt modelId="{B997BEB7-00C2-4140-9A64-E7873C46C2A7}" type="pres">
      <dgm:prSet presAssocID="{0EFEF44D-173E-479E-B30E-89B00C10B0CE}" presName="sp" presStyleCnt="0"/>
      <dgm:spPr/>
    </dgm:pt>
    <dgm:pt modelId="{163BB58C-FB29-47DA-8594-F46C56D942CD}" type="pres">
      <dgm:prSet presAssocID="{05278167-76D8-4EB9-8035-326748474205}" presName="composite" presStyleCnt="0"/>
      <dgm:spPr/>
    </dgm:pt>
    <dgm:pt modelId="{E6C227C9-8111-4DA1-9BAB-74402F4DA56E}" type="pres">
      <dgm:prSet presAssocID="{05278167-76D8-4EB9-8035-32674847420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E3D5CDC-633E-476B-9CF3-E3F6B58D820A}" type="pres">
      <dgm:prSet presAssocID="{05278167-76D8-4EB9-8035-326748474205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17AC12-3F78-4463-8444-436EB4C0D81F}" srcId="{086E2CD0-454C-4A09-8317-F93A1E1CD6B7}" destId="{A51CE11F-0205-41B6-A2BE-872AF05ECFB5}" srcOrd="1" destOrd="0" parTransId="{3990311F-6CD7-42C9-9016-F5590305086A}" sibTransId="{9B9F5E62-69A0-433C-AC26-1EB063D8E201}"/>
    <dgm:cxn modelId="{831AE817-D128-48FA-A529-6E9395D8055E}" type="presOf" srcId="{086E2CD0-454C-4A09-8317-F93A1E1CD6B7}" destId="{602831EF-9F1E-4C95-B64B-D9B72A8DE489}" srcOrd="0" destOrd="0" presId="urn:microsoft.com/office/officeart/2005/8/layout/chevron2"/>
    <dgm:cxn modelId="{7507A834-99B8-4622-A221-737CFC79800E}" type="presOf" srcId="{69AB5600-D09A-4074-86E4-AA831B8E8D12}" destId="{3A843268-4CEC-4C22-93C1-E7687C3BFA3B}" srcOrd="0" destOrd="0" presId="urn:microsoft.com/office/officeart/2005/8/layout/chevron2"/>
    <dgm:cxn modelId="{816A2C3E-E018-418E-AF4E-6A128AA7C9D2}" type="presOf" srcId="{05278167-76D8-4EB9-8035-326748474205}" destId="{E6C227C9-8111-4DA1-9BAB-74402F4DA56E}" srcOrd="0" destOrd="0" presId="urn:microsoft.com/office/officeart/2005/8/layout/chevron2"/>
    <dgm:cxn modelId="{11BEBD5F-65F6-4271-8263-6B415D32DF0C}" srcId="{BC9B194C-1711-4799-BF54-8CC392C194B5}" destId="{48460A52-464C-4073-8B5F-E85C77B69467}" srcOrd="0" destOrd="0" parTransId="{2F34B7D5-0B64-4B36-8A7B-850C8596F887}" sibTransId="{C35506E7-15C4-4235-83E7-76BE23C794C9}"/>
    <dgm:cxn modelId="{FA17FF43-B670-4A3A-AFA3-72F6F479BD2F}" type="presOf" srcId="{02CD84EC-8266-4F92-B29E-D94015BD3F5E}" destId="{0869E6D2-252C-4FE3-AFCD-7A0CAA29D0D7}" srcOrd="0" destOrd="0" presId="urn:microsoft.com/office/officeart/2005/8/layout/chevron2"/>
    <dgm:cxn modelId="{6226F268-F62F-498E-B281-F465F309210D}" srcId="{4584E7D9-419A-4D7B-8DFA-610D7D607F24}" destId="{1240B07D-1247-4F3D-B5D2-4E20F6103B12}" srcOrd="0" destOrd="0" parTransId="{CD12AEC9-A9DA-4576-AC92-5E4B96A5FFF3}" sibTransId="{0F7D89D3-66DF-41FD-98FC-FE82880AFF2F}"/>
    <dgm:cxn modelId="{4A9EDC6C-E532-4E0B-9586-68EC430F347D}" type="presOf" srcId="{3EE668D2-DC0A-4F5A-9CC4-17C33DCC750F}" destId="{8E998F9A-6926-444C-A3F8-A1845B3A2120}" srcOrd="0" destOrd="0" presId="urn:microsoft.com/office/officeart/2005/8/layout/chevron2"/>
    <dgm:cxn modelId="{7FEF964F-6C76-48DC-B368-668537600032}" srcId="{086E2CD0-454C-4A09-8317-F93A1E1CD6B7}" destId="{BC9B194C-1711-4799-BF54-8CC392C194B5}" srcOrd="3" destOrd="0" parTransId="{9E58DC9B-BB20-45D9-B280-69EA0C0DE8D4}" sibTransId="{1177ECE6-EAFA-48CC-8ECA-12C56167F020}"/>
    <dgm:cxn modelId="{1370BB50-DEEE-4005-A98E-8A0C4CA92F57}" srcId="{3EE668D2-DC0A-4F5A-9CC4-17C33DCC750F}" destId="{02CD84EC-8266-4F92-B29E-D94015BD3F5E}" srcOrd="0" destOrd="0" parTransId="{F8379A90-714B-4A3C-9AF5-9424EBB7AC39}" sibTransId="{E3736452-3683-4862-BE08-4C1993D1E474}"/>
    <dgm:cxn modelId="{775AC070-3BA2-4F7B-87FE-D97ABED24771}" type="presOf" srcId="{5B69839D-975E-4084-91A4-75157CC0C475}" destId="{2868412B-7F4E-4BD6-9BCF-542D18E6B3F7}" srcOrd="0" destOrd="0" presId="urn:microsoft.com/office/officeart/2005/8/layout/chevron2"/>
    <dgm:cxn modelId="{F5ED1987-557F-4192-93AA-09239605632B}" srcId="{086E2CD0-454C-4A09-8317-F93A1E1CD6B7}" destId="{4584E7D9-419A-4D7B-8DFA-610D7D607F24}" srcOrd="0" destOrd="0" parTransId="{187F4B76-3D9B-4753-81F9-5153C9E7E3AD}" sibTransId="{3AE5F93B-41A8-4B04-85C0-C035EDB0D5FA}"/>
    <dgm:cxn modelId="{9DB03988-EC02-4052-84AB-FFEB85954217}" type="presOf" srcId="{1240B07D-1247-4F3D-B5D2-4E20F6103B12}" destId="{AAADA39C-5578-424E-85C4-2A5E9670A6FF}" srcOrd="0" destOrd="0" presId="urn:microsoft.com/office/officeart/2005/8/layout/chevron2"/>
    <dgm:cxn modelId="{E532419A-9080-44B1-B02F-FB9BDE046ED4}" srcId="{69AB5600-D09A-4074-86E4-AA831B8E8D12}" destId="{5B69839D-975E-4084-91A4-75157CC0C475}" srcOrd="0" destOrd="0" parTransId="{91000CF8-FE6B-4DF6-85B4-9EA6344713E8}" sibTransId="{DEE585C9-3FBE-47B1-A1B6-0280A4D771CE}"/>
    <dgm:cxn modelId="{745808B4-88F1-408B-BD58-5DC1A5790E37}" type="presOf" srcId="{A51CE11F-0205-41B6-A2BE-872AF05ECFB5}" destId="{D11F61D6-B586-4642-A67F-A333F3CB13EE}" srcOrd="0" destOrd="0" presId="urn:microsoft.com/office/officeart/2005/8/layout/chevron2"/>
    <dgm:cxn modelId="{9E39E8B9-BBF9-4630-8678-3039D2297799}" type="presOf" srcId="{DFA5999C-B9A7-471C-B808-9A62425CF43A}" destId="{A60E2189-87B9-47E2-8F74-DC425AA8F43D}" srcOrd="0" destOrd="0" presId="urn:microsoft.com/office/officeart/2005/8/layout/chevron2"/>
    <dgm:cxn modelId="{D173BEBE-E046-452F-BF89-28C1E77D1C79}" type="presOf" srcId="{CF039162-3DB0-478D-BF46-8216E159A754}" destId="{CE3D5CDC-633E-476B-9CF3-E3F6B58D820A}" srcOrd="0" destOrd="0" presId="urn:microsoft.com/office/officeart/2005/8/layout/chevron2"/>
    <dgm:cxn modelId="{8584F0C3-0592-49F7-844C-5EB70E887A78}" srcId="{086E2CD0-454C-4A09-8317-F93A1E1CD6B7}" destId="{05278167-76D8-4EB9-8035-326748474205}" srcOrd="5" destOrd="0" parTransId="{C1839621-0CC7-4A36-BE01-0FF28F54DA31}" sibTransId="{0D0FB4B6-7DC3-43B7-92EC-6B4809BFB2B2}"/>
    <dgm:cxn modelId="{339825CB-1AE6-4EBB-AEE0-CF63B5FEBE38}" srcId="{A51CE11F-0205-41B6-A2BE-872AF05ECFB5}" destId="{DFA5999C-B9A7-471C-B808-9A62425CF43A}" srcOrd="0" destOrd="0" parTransId="{1D46D304-EBD7-4340-84F4-62D6ED7F270D}" sibTransId="{A0285590-4E67-47BA-8F93-B1217E6F3DD9}"/>
    <dgm:cxn modelId="{B882AFE1-F894-4AB5-8359-B43FF6169A1F}" type="presOf" srcId="{BC9B194C-1711-4799-BF54-8CC392C194B5}" destId="{4A68BBEE-1F28-40F1-95F0-11CD3B7D7BA6}" srcOrd="0" destOrd="0" presId="urn:microsoft.com/office/officeart/2005/8/layout/chevron2"/>
    <dgm:cxn modelId="{94FBA4E4-3D8C-4C38-8006-4E012BF7FF97}" type="presOf" srcId="{4584E7D9-419A-4D7B-8DFA-610D7D607F24}" destId="{A9F2A388-0672-4F15-BDDC-20BB05B37599}" srcOrd="0" destOrd="0" presId="urn:microsoft.com/office/officeart/2005/8/layout/chevron2"/>
    <dgm:cxn modelId="{5FBFF0E9-3D9F-48BA-BCFC-13413DEF571E}" srcId="{086E2CD0-454C-4A09-8317-F93A1E1CD6B7}" destId="{3EE668D2-DC0A-4F5A-9CC4-17C33DCC750F}" srcOrd="2" destOrd="0" parTransId="{65862098-7C4F-4CBC-9D5B-3E78423F6F13}" sibTransId="{5B471366-4DE2-464C-B83E-5A46E6758010}"/>
    <dgm:cxn modelId="{C735B3ED-7630-487F-9C4E-F301524AB5D0}" srcId="{086E2CD0-454C-4A09-8317-F93A1E1CD6B7}" destId="{69AB5600-D09A-4074-86E4-AA831B8E8D12}" srcOrd="4" destOrd="0" parTransId="{EA91083C-5D38-4343-A7FC-2E2733786E62}" sibTransId="{0EFEF44D-173E-479E-B30E-89B00C10B0CE}"/>
    <dgm:cxn modelId="{6890E6ED-8253-47AA-833D-1932DA47A33F}" type="presOf" srcId="{48460A52-464C-4073-8B5F-E85C77B69467}" destId="{5E9AD37F-D9D4-446D-8D5E-D2F4B282DF91}" srcOrd="0" destOrd="0" presId="urn:microsoft.com/office/officeart/2005/8/layout/chevron2"/>
    <dgm:cxn modelId="{71A375F0-7497-46C9-B5F6-EB376AEED483}" srcId="{05278167-76D8-4EB9-8035-326748474205}" destId="{CF039162-3DB0-478D-BF46-8216E159A754}" srcOrd="0" destOrd="0" parTransId="{D0FA9858-4A11-4C9C-BCB8-0F15F4323581}" sibTransId="{6091602D-CAEB-4339-BF5C-0DF255865878}"/>
    <dgm:cxn modelId="{93521F9E-BD4B-4F88-847C-52E73750A946}" type="presParOf" srcId="{602831EF-9F1E-4C95-B64B-D9B72A8DE489}" destId="{24722A74-6E20-45E6-84CF-056FAC3C31E6}" srcOrd="0" destOrd="0" presId="urn:microsoft.com/office/officeart/2005/8/layout/chevron2"/>
    <dgm:cxn modelId="{F0276CB0-95EE-4603-9653-0260702C21FC}" type="presParOf" srcId="{24722A74-6E20-45E6-84CF-056FAC3C31E6}" destId="{A9F2A388-0672-4F15-BDDC-20BB05B37599}" srcOrd="0" destOrd="0" presId="urn:microsoft.com/office/officeart/2005/8/layout/chevron2"/>
    <dgm:cxn modelId="{DCBB5B53-CBCA-49D3-8C86-E736839E2B55}" type="presParOf" srcId="{24722A74-6E20-45E6-84CF-056FAC3C31E6}" destId="{AAADA39C-5578-424E-85C4-2A5E9670A6FF}" srcOrd="1" destOrd="0" presId="urn:microsoft.com/office/officeart/2005/8/layout/chevron2"/>
    <dgm:cxn modelId="{E2E38E10-DBB0-45AE-B022-FC62314D41BD}" type="presParOf" srcId="{602831EF-9F1E-4C95-B64B-D9B72A8DE489}" destId="{E10C3FFE-EB37-4D44-95E3-2E9174B9B21A}" srcOrd="1" destOrd="0" presId="urn:microsoft.com/office/officeart/2005/8/layout/chevron2"/>
    <dgm:cxn modelId="{CCCD64A4-E017-488A-A237-873A751B5748}" type="presParOf" srcId="{602831EF-9F1E-4C95-B64B-D9B72A8DE489}" destId="{BEE42188-DD0D-4E59-BC6B-0DF0B07F272D}" srcOrd="2" destOrd="0" presId="urn:microsoft.com/office/officeart/2005/8/layout/chevron2"/>
    <dgm:cxn modelId="{DC56005F-BABD-44F9-A2D0-0A54495EBE51}" type="presParOf" srcId="{BEE42188-DD0D-4E59-BC6B-0DF0B07F272D}" destId="{D11F61D6-B586-4642-A67F-A333F3CB13EE}" srcOrd="0" destOrd="0" presId="urn:microsoft.com/office/officeart/2005/8/layout/chevron2"/>
    <dgm:cxn modelId="{9D438EEC-4ED1-48DF-B730-6F03D940CA2A}" type="presParOf" srcId="{BEE42188-DD0D-4E59-BC6B-0DF0B07F272D}" destId="{A60E2189-87B9-47E2-8F74-DC425AA8F43D}" srcOrd="1" destOrd="0" presId="urn:microsoft.com/office/officeart/2005/8/layout/chevron2"/>
    <dgm:cxn modelId="{E75B2AEC-276A-4BB7-AF68-5D1FB81D59F2}" type="presParOf" srcId="{602831EF-9F1E-4C95-B64B-D9B72A8DE489}" destId="{1C594C8A-46E0-491A-BA5E-B1E0F48FABA1}" srcOrd="3" destOrd="0" presId="urn:microsoft.com/office/officeart/2005/8/layout/chevron2"/>
    <dgm:cxn modelId="{819070FD-B107-4EC7-BC47-FB6E488FC1F9}" type="presParOf" srcId="{602831EF-9F1E-4C95-B64B-D9B72A8DE489}" destId="{0A6EE706-2EFC-4236-A275-0D1B4A1B21B4}" srcOrd="4" destOrd="0" presId="urn:microsoft.com/office/officeart/2005/8/layout/chevron2"/>
    <dgm:cxn modelId="{FABEBB50-7219-4C7E-8FEA-9F07F9FD3CD7}" type="presParOf" srcId="{0A6EE706-2EFC-4236-A275-0D1B4A1B21B4}" destId="{8E998F9A-6926-444C-A3F8-A1845B3A2120}" srcOrd="0" destOrd="0" presId="urn:microsoft.com/office/officeart/2005/8/layout/chevron2"/>
    <dgm:cxn modelId="{8FB946E9-D6FF-4A7B-B1D6-3A4D05293EFD}" type="presParOf" srcId="{0A6EE706-2EFC-4236-A275-0D1B4A1B21B4}" destId="{0869E6D2-252C-4FE3-AFCD-7A0CAA29D0D7}" srcOrd="1" destOrd="0" presId="urn:microsoft.com/office/officeart/2005/8/layout/chevron2"/>
    <dgm:cxn modelId="{A7D85AC1-9DC1-4A1F-BD27-C442BA7516EE}" type="presParOf" srcId="{602831EF-9F1E-4C95-B64B-D9B72A8DE489}" destId="{46671079-B040-4138-AC46-88BEA82A6478}" srcOrd="5" destOrd="0" presId="urn:microsoft.com/office/officeart/2005/8/layout/chevron2"/>
    <dgm:cxn modelId="{2C25ACBD-447D-4FEF-9E2F-4BAF2159FAEF}" type="presParOf" srcId="{602831EF-9F1E-4C95-B64B-D9B72A8DE489}" destId="{D58FC07C-1D15-4383-8F71-A60AFD10297F}" srcOrd="6" destOrd="0" presId="urn:microsoft.com/office/officeart/2005/8/layout/chevron2"/>
    <dgm:cxn modelId="{E9C747D1-D256-48E1-8590-5A30C0EEF7EB}" type="presParOf" srcId="{D58FC07C-1D15-4383-8F71-A60AFD10297F}" destId="{4A68BBEE-1F28-40F1-95F0-11CD3B7D7BA6}" srcOrd="0" destOrd="0" presId="urn:microsoft.com/office/officeart/2005/8/layout/chevron2"/>
    <dgm:cxn modelId="{4D7AE173-E37E-4C5F-8FE4-6F9CE9B79F9C}" type="presParOf" srcId="{D58FC07C-1D15-4383-8F71-A60AFD10297F}" destId="{5E9AD37F-D9D4-446D-8D5E-D2F4B282DF91}" srcOrd="1" destOrd="0" presId="urn:microsoft.com/office/officeart/2005/8/layout/chevron2"/>
    <dgm:cxn modelId="{5CEC2D3C-2C0E-4FF6-869A-1E0B33E79C67}" type="presParOf" srcId="{602831EF-9F1E-4C95-B64B-D9B72A8DE489}" destId="{BAA0CEC3-D482-456B-BB68-C508FB6FEB30}" srcOrd="7" destOrd="0" presId="urn:microsoft.com/office/officeart/2005/8/layout/chevron2"/>
    <dgm:cxn modelId="{71BD0941-A04E-4C73-929A-04458BEA002C}" type="presParOf" srcId="{602831EF-9F1E-4C95-B64B-D9B72A8DE489}" destId="{CBA70C44-15A8-47EC-88DB-DDCE9B9215EF}" srcOrd="8" destOrd="0" presId="urn:microsoft.com/office/officeart/2005/8/layout/chevron2"/>
    <dgm:cxn modelId="{685A9371-047F-44CE-93B1-81C1B5CDCD8B}" type="presParOf" srcId="{CBA70C44-15A8-47EC-88DB-DDCE9B9215EF}" destId="{3A843268-4CEC-4C22-93C1-E7687C3BFA3B}" srcOrd="0" destOrd="0" presId="urn:microsoft.com/office/officeart/2005/8/layout/chevron2"/>
    <dgm:cxn modelId="{8ABF610A-21C9-4A25-B2F5-7D5EB786BE59}" type="presParOf" srcId="{CBA70C44-15A8-47EC-88DB-DDCE9B9215EF}" destId="{2868412B-7F4E-4BD6-9BCF-542D18E6B3F7}" srcOrd="1" destOrd="0" presId="urn:microsoft.com/office/officeart/2005/8/layout/chevron2"/>
    <dgm:cxn modelId="{4068B209-9677-42F3-B10E-B78697CFD062}" type="presParOf" srcId="{602831EF-9F1E-4C95-B64B-D9B72A8DE489}" destId="{B997BEB7-00C2-4140-9A64-E7873C46C2A7}" srcOrd="9" destOrd="0" presId="urn:microsoft.com/office/officeart/2005/8/layout/chevron2"/>
    <dgm:cxn modelId="{140F1112-278C-4328-81A7-1EF3F768E1F6}" type="presParOf" srcId="{602831EF-9F1E-4C95-B64B-D9B72A8DE489}" destId="{163BB58C-FB29-47DA-8594-F46C56D942CD}" srcOrd="10" destOrd="0" presId="urn:microsoft.com/office/officeart/2005/8/layout/chevron2"/>
    <dgm:cxn modelId="{092D230A-3E3D-4EF7-95A8-C7B5CA84E6C3}" type="presParOf" srcId="{163BB58C-FB29-47DA-8594-F46C56D942CD}" destId="{E6C227C9-8111-4DA1-9BAB-74402F4DA56E}" srcOrd="0" destOrd="0" presId="urn:microsoft.com/office/officeart/2005/8/layout/chevron2"/>
    <dgm:cxn modelId="{7BE96B1C-43DB-468E-92CA-0D99BC5B08B6}" type="presParOf" srcId="{163BB58C-FB29-47DA-8594-F46C56D942CD}" destId="{CE3D5CDC-633E-476B-9CF3-E3F6B58D8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2A388-0672-4F15-BDDC-20BB05B37599}">
      <dsp:nvSpPr>
        <dsp:cNvPr id="0" name=""/>
        <dsp:cNvSpPr/>
      </dsp:nvSpPr>
      <dsp:spPr>
        <a:xfrm rot="5400000">
          <a:off x="-69002" y="69655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1</a:t>
          </a:r>
        </a:p>
      </dsp:txBody>
      <dsp:txXfrm rot="-5400000">
        <a:off x="0" y="161658"/>
        <a:ext cx="322010" cy="138004"/>
      </dsp:txXfrm>
    </dsp:sp>
    <dsp:sp modelId="{AAADA39C-5578-424E-85C4-2A5E9670A6FF}">
      <dsp:nvSpPr>
        <dsp:cNvPr id="0" name=""/>
        <dsp:cNvSpPr/>
      </dsp:nvSpPr>
      <dsp:spPr>
        <a:xfrm rot="5400000">
          <a:off x="3083312" y="-2760648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Sikre dig, at patienten er i live</a:t>
          </a:r>
        </a:p>
      </dsp:txBody>
      <dsp:txXfrm rot="-5400000">
        <a:off x="322010" y="15250"/>
        <a:ext cx="5807018" cy="269817"/>
      </dsp:txXfrm>
    </dsp:sp>
    <dsp:sp modelId="{D11F61D6-B586-4642-A67F-A333F3CB13EE}">
      <dsp:nvSpPr>
        <dsp:cNvPr id="0" name=""/>
        <dsp:cNvSpPr/>
      </dsp:nvSpPr>
      <dsp:spPr>
        <a:xfrm rot="5400000">
          <a:off x="-69002" y="433067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2</a:t>
          </a:r>
        </a:p>
      </dsp:txBody>
      <dsp:txXfrm rot="-5400000">
        <a:off x="0" y="525070"/>
        <a:ext cx="322010" cy="138004"/>
      </dsp:txXfrm>
    </dsp:sp>
    <dsp:sp modelId="{A60E2189-87B9-47E2-8F74-DC425AA8F43D}">
      <dsp:nvSpPr>
        <dsp:cNvPr id="0" name=""/>
        <dsp:cNvSpPr/>
      </dsp:nvSpPr>
      <dsp:spPr>
        <a:xfrm rot="5400000">
          <a:off x="3083312" y="-2397237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Kontakt patienten den første hverdag 1 år efter randomiseringen</a:t>
          </a:r>
        </a:p>
      </dsp:txBody>
      <dsp:txXfrm rot="-5400000">
        <a:off x="322010" y="378661"/>
        <a:ext cx="5807018" cy="269817"/>
      </dsp:txXfrm>
    </dsp:sp>
    <dsp:sp modelId="{8E998F9A-6926-444C-A3F8-A1845B3A2120}">
      <dsp:nvSpPr>
        <dsp:cNvPr id="0" name=""/>
        <dsp:cNvSpPr/>
      </dsp:nvSpPr>
      <dsp:spPr>
        <a:xfrm rot="5400000">
          <a:off x="-69002" y="796479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3</a:t>
          </a:r>
        </a:p>
      </dsp:txBody>
      <dsp:txXfrm rot="-5400000">
        <a:off x="0" y="888482"/>
        <a:ext cx="322010" cy="138004"/>
      </dsp:txXfrm>
    </dsp:sp>
    <dsp:sp modelId="{0869E6D2-252C-4FE3-AFCD-7A0CAA29D0D7}">
      <dsp:nvSpPr>
        <dsp:cNvPr id="0" name=""/>
        <dsp:cNvSpPr/>
      </dsp:nvSpPr>
      <dsp:spPr>
        <a:xfrm rot="5400000">
          <a:off x="3083312" y="-2033825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GB" sz="1600" kern="1200"/>
            <a:t>Bed patienten sidde i </a:t>
          </a:r>
          <a:r>
            <a:rPr lang="en-GB" sz="1600" u="none" kern="1200"/>
            <a:t>et uforstyrret rum </a:t>
          </a:r>
          <a:r>
            <a:rPr lang="en-GB" sz="1600" b="1" u="none" kern="1200"/>
            <a:t>uden ur og kalender</a:t>
          </a:r>
          <a:r>
            <a:rPr lang="en-GB" sz="1600" kern="1200"/>
            <a:t>.</a:t>
          </a:r>
          <a:endParaRPr lang="da-DK" sz="1600" kern="1200"/>
        </a:p>
      </dsp:txBody>
      <dsp:txXfrm rot="-5400000">
        <a:off x="322010" y="742073"/>
        <a:ext cx="5807018" cy="269817"/>
      </dsp:txXfrm>
    </dsp:sp>
    <dsp:sp modelId="{4A68BBEE-1F28-40F1-95F0-11CD3B7D7BA6}">
      <dsp:nvSpPr>
        <dsp:cNvPr id="0" name=""/>
        <dsp:cNvSpPr/>
      </dsp:nvSpPr>
      <dsp:spPr>
        <a:xfrm rot="5400000">
          <a:off x="-69002" y="1159890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4</a:t>
          </a:r>
        </a:p>
      </dsp:txBody>
      <dsp:txXfrm rot="-5400000">
        <a:off x="0" y="1251893"/>
        <a:ext cx="322010" cy="138004"/>
      </dsp:txXfrm>
    </dsp:sp>
    <dsp:sp modelId="{5E9AD37F-D9D4-446D-8D5E-D2F4B282DF91}">
      <dsp:nvSpPr>
        <dsp:cNvPr id="0" name=""/>
        <dsp:cNvSpPr/>
      </dsp:nvSpPr>
      <dsp:spPr>
        <a:xfrm rot="5400000">
          <a:off x="3083312" y="-1670414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400" kern="1200"/>
            <a:t> </a:t>
          </a:r>
          <a:r>
            <a:rPr lang="da-DK" sz="1600" kern="1200"/>
            <a:t>Først indhent Mini MoCA </a:t>
          </a:r>
        </a:p>
      </dsp:txBody>
      <dsp:txXfrm rot="-5400000">
        <a:off x="322010" y="1105484"/>
        <a:ext cx="5807018" cy="269817"/>
      </dsp:txXfrm>
    </dsp:sp>
    <dsp:sp modelId="{3A843268-4CEC-4C22-93C1-E7687C3BFA3B}">
      <dsp:nvSpPr>
        <dsp:cNvPr id="0" name=""/>
        <dsp:cNvSpPr/>
      </dsp:nvSpPr>
      <dsp:spPr>
        <a:xfrm rot="5400000">
          <a:off x="-69002" y="1523302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5</a:t>
          </a:r>
        </a:p>
      </dsp:txBody>
      <dsp:txXfrm rot="-5400000">
        <a:off x="0" y="1615305"/>
        <a:ext cx="322010" cy="138004"/>
      </dsp:txXfrm>
    </dsp:sp>
    <dsp:sp modelId="{2868412B-7F4E-4BD6-9BCF-542D18E6B3F7}">
      <dsp:nvSpPr>
        <dsp:cNvPr id="0" name=""/>
        <dsp:cNvSpPr/>
      </dsp:nvSpPr>
      <dsp:spPr>
        <a:xfrm rot="5400000">
          <a:off x="3083312" y="-1307002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Dernæst indhent EQ-5D-5L + EQ-VAS</a:t>
          </a:r>
        </a:p>
      </dsp:txBody>
      <dsp:txXfrm rot="-5400000">
        <a:off x="322010" y="1468896"/>
        <a:ext cx="5807018" cy="269817"/>
      </dsp:txXfrm>
    </dsp:sp>
    <dsp:sp modelId="{E6C227C9-8111-4DA1-9BAB-74402F4DA56E}">
      <dsp:nvSpPr>
        <dsp:cNvPr id="0" name=""/>
        <dsp:cNvSpPr/>
      </dsp:nvSpPr>
      <dsp:spPr>
        <a:xfrm rot="5400000">
          <a:off x="-69002" y="1886713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6</a:t>
          </a:r>
        </a:p>
      </dsp:txBody>
      <dsp:txXfrm rot="-5400000">
        <a:off x="0" y="1978716"/>
        <a:ext cx="322010" cy="138004"/>
      </dsp:txXfrm>
    </dsp:sp>
    <dsp:sp modelId="{CE3D5CDC-633E-476B-9CF3-E3F6B58D820A}">
      <dsp:nvSpPr>
        <dsp:cNvPr id="0" name=""/>
        <dsp:cNvSpPr/>
      </dsp:nvSpPr>
      <dsp:spPr>
        <a:xfrm rot="5400000">
          <a:off x="3083312" y="-943590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Hvis opfølgningen ikke kan indhentes -&gt; registrer årsag i eCRF</a:t>
          </a:r>
        </a:p>
      </dsp:txBody>
      <dsp:txXfrm rot="-5400000">
        <a:off x="322010" y="1832308"/>
        <a:ext cx="5807018" cy="269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 Nørregaard Kjær</dc:creator>
  <cp:keywords/>
  <dc:description/>
  <cp:lastModifiedBy>Sine Wichmann</cp:lastModifiedBy>
  <cp:revision>13</cp:revision>
  <dcterms:created xsi:type="dcterms:W3CDTF">2020-02-04T13:08:00Z</dcterms:created>
  <dcterms:modified xsi:type="dcterms:W3CDTF">2020-08-17T12:23:00Z</dcterms:modified>
</cp:coreProperties>
</file>