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81F" w:rsidRDefault="0096281F">
      <w:pPr>
        <w:rPr>
          <w:b/>
          <w:bCs/>
          <w:sz w:val="32"/>
          <w:szCs w:val="32"/>
          <w:u w:val="single"/>
          <w:lang w:val="en-GB"/>
        </w:rPr>
      </w:pPr>
    </w:p>
    <w:p w:rsidR="00DD74AC" w:rsidRPr="005C2CF6" w:rsidRDefault="00DD74AC" w:rsidP="00377363">
      <w:pPr>
        <w:jc w:val="center"/>
        <w:rPr>
          <w:b/>
          <w:bCs/>
          <w:sz w:val="32"/>
          <w:szCs w:val="32"/>
          <w:u w:val="single"/>
          <w:lang w:val="en-GB"/>
        </w:rPr>
      </w:pPr>
      <w:r w:rsidRPr="00DD74AC">
        <w:rPr>
          <w:b/>
          <w:bCs/>
          <w:sz w:val="32"/>
          <w:szCs w:val="32"/>
          <w:u w:val="single"/>
          <w:lang w:val="en-GB"/>
        </w:rPr>
        <w:t>Responsibilities of The National Investigator</w:t>
      </w:r>
    </w:p>
    <w:p w:rsidR="00DD74AC" w:rsidRPr="008169AF" w:rsidRDefault="00DD74AC">
      <w:pPr>
        <w:rPr>
          <w:color w:val="2F5496" w:themeColor="accent1" w:themeShade="BF"/>
          <w:sz w:val="28"/>
          <w:szCs w:val="28"/>
          <w:lang w:val="en-GB"/>
        </w:rPr>
      </w:pPr>
      <w:r w:rsidRPr="008169AF">
        <w:rPr>
          <w:color w:val="2F5496" w:themeColor="accent1" w:themeShade="BF"/>
          <w:sz w:val="28"/>
          <w:szCs w:val="28"/>
          <w:lang w:val="en-GB"/>
        </w:rPr>
        <w:t>Contents</w:t>
      </w:r>
    </w:p>
    <w:p w:rsidR="00DD74AC" w:rsidRPr="009A2B38" w:rsidRDefault="00DD74AC" w:rsidP="009A2B38">
      <w:pPr>
        <w:pStyle w:val="Listeafsnit"/>
        <w:numPr>
          <w:ilvl w:val="0"/>
          <w:numId w:val="5"/>
        </w:numPr>
        <w:rPr>
          <w:lang w:val="en-GB"/>
        </w:rPr>
      </w:pPr>
      <w:r w:rsidRPr="009A2B38">
        <w:rPr>
          <w:lang w:val="en-GB"/>
        </w:rPr>
        <w:t xml:space="preserve">National approval from </w:t>
      </w:r>
      <w:r w:rsidR="0096281F">
        <w:rPr>
          <w:lang w:val="en-GB"/>
        </w:rPr>
        <w:t>a</w:t>
      </w:r>
      <w:r w:rsidRPr="009A2B38">
        <w:rPr>
          <w:lang w:val="en-GB"/>
        </w:rPr>
        <w:t>uthoritie</w:t>
      </w:r>
      <w:r w:rsidR="009A2B38">
        <w:rPr>
          <w:lang w:val="en-GB"/>
        </w:rPr>
        <w:t>s</w:t>
      </w:r>
    </w:p>
    <w:p w:rsidR="00DD74AC" w:rsidRPr="009A2B38" w:rsidRDefault="00DD74AC" w:rsidP="009A2B38">
      <w:pPr>
        <w:pStyle w:val="Listeafsnit"/>
        <w:numPr>
          <w:ilvl w:val="0"/>
          <w:numId w:val="5"/>
        </w:numPr>
        <w:rPr>
          <w:lang w:val="en-GB"/>
        </w:rPr>
      </w:pPr>
      <w:r w:rsidRPr="009A2B38">
        <w:rPr>
          <w:lang w:val="en-GB"/>
        </w:rPr>
        <w:t>National contact for national authorities</w:t>
      </w:r>
    </w:p>
    <w:p w:rsidR="00DD74AC" w:rsidRPr="009A2B38" w:rsidRDefault="00DD74AC" w:rsidP="009A2B38">
      <w:pPr>
        <w:pStyle w:val="Listeafsnit"/>
        <w:numPr>
          <w:ilvl w:val="0"/>
          <w:numId w:val="5"/>
        </w:numPr>
        <w:rPr>
          <w:lang w:val="en-GB"/>
        </w:rPr>
      </w:pPr>
      <w:r w:rsidRPr="009A2B38">
        <w:rPr>
          <w:lang w:val="en-GB"/>
        </w:rPr>
        <w:t>Recruiting clinical sites on a national level</w:t>
      </w:r>
    </w:p>
    <w:p w:rsidR="00DD74AC" w:rsidRPr="009A2B38" w:rsidRDefault="00DD74AC" w:rsidP="009A2B38">
      <w:pPr>
        <w:pStyle w:val="Listeafsnit"/>
        <w:numPr>
          <w:ilvl w:val="0"/>
          <w:numId w:val="5"/>
        </w:numPr>
        <w:rPr>
          <w:lang w:val="en-GB"/>
        </w:rPr>
      </w:pPr>
      <w:r w:rsidRPr="009A2B38">
        <w:rPr>
          <w:lang w:val="en-GB"/>
        </w:rPr>
        <w:t>Provide national approvals and documents to national clinical sites</w:t>
      </w:r>
    </w:p>
    <w:p w:rsidR="0003605C" w:rsidRPr="009A2B38" w:rsidRDefault="00DD74AC" w:rsidP="009A2B38">
      <w:pPr>
        <w:pStyle w:val="Listeafsnit"/>
        <w:numPr>
          <w:ilvl w:val="0"/>
          <w:numId w:val="5"/>
        </w:numPr>
      </w:pPr>
      <w:r w:rsidRPr="009A2B38">
        <w:rPr>
          <w:lang w:val="en-GB"/>
        </w:rPr>
        <w:t>Patient insurance</w:t>
      </w:r>
    </w:p>
    <w:p w:rsidR="0003605C" w:rsidRDefault="0003605C">
      <w:pPr>
        <w:rPr>
          <w:lang w:val="en-GB"/>
        </w:rPr>
      </w:pPr>
      <w:r>
        <w:rPr>
          <w:lang w:val="en-GB"/>
        </w:rPr>
        <w:t>This document outlines the responsibilities of The National Investigator in GODIF. It can be used as a general guideline or if requested in the form of a contract if signed by Sponsor</w:t>
      </w:r>
      <w:r w:rsidR="005C2CF6">
        <w:rPr>
          <w:lang w:val="en-GB"/>
        </w:rPr>
        <w:t xml:space="preserve"> </w:t>
      </w:r>
      <w:r>
        <w:rPr>
          <w:lang w:val="en-GB"/>
        </w:rPr>
        <w:t xml:space="preserve">Morten Bestle and </w:t>
      </w:r>
      <w:r w:rsidR="005C2CF6">
        <w:rPr>
          <w:lang w:val="en-GB"/>
        </w:rPr>
        <w:t xml:space="preserve">the </w:t>
      </w:r>
      <w:r>
        <w:rPr>
          <w:lang w:val="en-GB"/>
        </w:rPr>
        <w:t>National Investigator.</w:t>
      </w:r>
    </w:p>
    <w:p w:rsidR="009A2B38" w:rsidRDefault="009A2B38">
      <w:pPr>
        <w:rPr>
          <w:lang w:val="en-GB"/>
        </w:rPr>
      </w:pPr>
    </w:p>
    <w:p w:rsidR="0003605C" w:rsidRPr="005C2CF6" w:rsidRDefault="0003605C" w:rsidP="008169AF">
      <w:pPr>
        <w:pStyle w:val="Listeafsnit"/>
        <w:numPr>
          <w:ilvl w:val="0"/>
          <w:numId w:val="1"/>
        </w:numPr>
        <w:ind w:left="360"/>
        <w:rPr>
          <w:color w:val="2F5496" w:themeColor="accent1" w:themeShade="BF"/>
          <w:sz w:val="28"/>
          <w:szCs w:val="28"/>
        </w:rPr>
      </w:pPr>
      <w:r w:rsidRPr="005C2CF6">
        <w:rPr>
          <w:color w:val="2F5496" w:themeColor="accent1" w:themeShade="BF"/>
          <w:sz w:val="28"/>
          <w:szCs w:val="28"/>
          <w:lang w:val="en-US"/>
        </w:rPr>
        <w:t xml:space="preserve">National approval from </w:t>
      </w:r>
      <w:r w:rsidR="008169AF" w:rsidRPr="005C2CF6">
        <w:rPr>
          <w:color w:val="2F5496" w:themeColor="accent1" w:themeShade="BF"/>
          <w:sz w:val="28"/>
          <w:szCs w:val="28"/>
          <w:lang w:val="en-US"/>
        </w:rPr>
        <w:t>a</w:t>
      </w:r>
      <w:r w:rsidRPr="005C2CF6">
        <w:rPr>
          <w:color w:val="2F5496" w:themeColor="accent1" w:themeShade="BF"/>
          <w:sz w:val="28"/>
          <w:szCs w:val="28"/>
          <w:lang w:val="en-US"/>
        </w:rPr>
        <w:t>uthorities</w:t>
      </w:r>
    </w:p>
    <w:p w:rsidR="0003605C" w:rsidRDefault="0003605C" w:rsidP="008169AF">
      <w:pPr>
        <w:rPr>
          <w:lang w:val="en-US"/>
        </w:rPr>
      </w:pPr>
      <w:r>
        <w:rPr>
          <w:lang w:val="en-US"/>
        </w:rPr>
        <w:t xml:space="preserve">It is the responsibility of The National Investigator to apply all relevant authorities and to achieve approval of the GODIF trial from </w:t>
      </w:r>
      <w:r w:rsidR="00023548">
        <w:rPr>
          <w:lang w:val="en-US"/>
        </w:rPr>
        <w:t>n</w:t>
      </w:r>
      <w:r>
        <w:rPr>
          <w:lang w:val="en-US"/>
        </w:rPr>
        <w:t xml:space="preserve">ational </w:t>
      </w:r>
      <w:r w:rsidR="00023548">
        <w:rPr>
          <w:lang w:val="en-US"/>
        </w:rPr>
        <w:t>a</w:t>
      </w:r>
      <w:r>
        <w:rPr>
          <w:lang w:val="en-US"/>
        </w:rPr>
        <w:t>uthorities prior to trial start.</w:t>
      </w:r>
    </w:p>
    <w:p w:rsidR="005C2CF6" w:rsidRDefault="005C2CF6" w:rsidP="008169AF">
      <w:pPr>
        <w:rPr>
          <w:lang w:val="en-US"/>
        </w:rPr>
      </w:pPr>
    </w:p>
    <w:p w:rsidR="008169AF" w:rsidRPr="005C2CF6" w:rsidRDefault="008169AF" w:rsidP="008169AF">
      <w:pPr>
        <w:pStyle w:val="Listeafsnit"/>
        <w:numPr>
          <w:ilvl w:val="0"/>
          <w:numId w:val="1"/>
        </w:numPr>
        <w:ind w:left="360"/>
        <w:rPr>
          <w:color w:val="2F5496" w:themeColor="accent1" w:themeShade="BF"/>
          <w:sz w:val="28"/>
          <w:szCs w:val="28"/>
          <w:lang w:val="en-US"/>
        </w:rPr>
      </w:pPr>
      <w:r w:rsidRPr="005C2CF6">
        <w:rPr>
          <w:color w:val="2F5496" w:themeColor="accent1" w:themeShade="BF"/>
          <w:sz w:val="28"/>
          <w:szCs w:val="28"/>
          <w:lang w:val="en-US"/>
        </w:rPr>
        <w:t>National contact for national authorities</w:t>
      </w:r>
    </w:p>
    <w:p w:rsidR="008169AF" w:rsidRDefault="008169AF" w:rsidP="008169AF">
      <w:pPr>
        <w:rPr>
          <w:lang w:val="en-US"/>
        </w:rPr>
      </w:pPr>
      <w:r>
        <w:rPr>
          <w:lang w:val="en-US"/>
        </w:rPr>
        <w:t>Should there be any need of national authorities wanting to contract Sponsor or Sponsors representative, the National Investigator will act as middleman/woman.</w:t>
      </w:r>
    </w:p>
    <w:p w:rsidR="005C2CF6" w:rsidRDefault="005C2CF6" w:rsidP="008169AF">
      <w:pPr>
        <w:rPr>
          <w:lang w:val="en-US"/>
        </w:rPr>
      </w:pPr>
    </w:p>
    <w:p w:rsidR="008169AF" w:rsidRPr="005C2CF6" w:rsidRDefault="008169AF" w:rsidP="008169AF">
      <w:pPr>
        <w:pStyle w:val="Listeafsnit"/>
        <w:numPr>
          <w:ilvl w:val="0"/>
          <w:numId w:val="1"/>
        </w:numPr>
        <w:ind w:left="360"/>
        <w:rPr>
          <w:color w:val="2F5496" w:themeColor="accent1" w:themeShade="BF"/>
          <w:sz w:val="28"/>
          <w:szCs w:val="28"/>
          <w:lang w:val="en-US"/>
        </w:rPr>
      </w:pPr>
      <w:r w:rsidRPr="005C2CF6">
        <w:rPr>
          <w:color w:val="2F5496" w:themeColor="accent1" w:themeShade="BF"/>
          <w:sz w:val="28"/>
          <w:szCs w:val="28"/>
          <w:lang w:val="en-US"/>
        </w:rPr>
        <w:t>Recruiting clinical sites on a national level</w:t>
      </w:r>
    </w:p>
    <w:p w:rsidR="008169AF" w:rsidRDefault="008169AF" w:rsidP="008169AF">
      <w:pPr>
        <w:rPr>
          <w:lang w:val="en-US"/>
        </w:rPr>
      </w:pPr>
      <w:r>
        <w:rPr>
          <w:lang w:val="en-US"/>
        </w:rPr>
        <w:t>It is the responsibility of the National Investigator to recruit clinical sites on a national level.</w:t>
      </w:r>
    </w:p>
    <w:p w:rsidR="005C2CF6" w:rsidRDefault="005C2CF6" w:rsidP="008169AF">
      <w:pPr>
        <w:rPr>
          <w:lang w:val="en-US"/>
        </w:rPr>
      </w:pPr>
    </w:p>
    <w:p w:rsidR="00BF5B3D" w:rsidRPr="005C2CF6" w:rsidRDefault="00BF5B3D" w:rsidP="0096281F">
      <w:pPr>
        <w:pStyle w:val="Listeafsnit"/>
        <w:numPr>
          <w:ilvl w:val="0"/>
          <w:numId w:val="1"/>
        </w:numPr>
        <w:ind w:left="360"/>
        <w:rPr>
          <w:color w:val="2F5496" w:themeColor="accent1" w:themeShade="BF"/>
          <w:sz w:val="28"/>
          <w:szCs w:val="28"/>
          <w:lang w:val="en-US"/>
        </w:rPr>
      </w:pPr>
      <w:r w:rsidRPr="005C2CF6">
        <w:rPr>
          <w:color w:val="2F5496" w:themeColor="accent1" w:themeShade="BF"/>
          <w:sz w:val="28"/>
          <w:szCs w:val="28"/>
          <w:lang w:val="en-US"/>
        </w:rPr>
        <w:t>Provide national approvals and documents to national clinical sites</w:t>
      </w:r>
    </w:p>
    <w:p w:rsidR="00BF5B3D" w:rsidRDefault="00BF5B3D" w:rsidP="0096281F">
      <w:pPr>
        <w:rPr>
          <w:lang w:val="en-US"/>
        </w:rPr>
      </w:pPr>
      <w:r>
        <w:rPr>
          <w:lang w:val="en-US"/>
        </w:rPr>
        <w:t>It is the responsibility of the National Investigator to provide national approvals and documents for GODIF trial to national clinical sites, whereas it is the responsibility of the site investigator to apply and achieve approvals specific for the hospital to which the site is affiliated.</w:t>
      </w:r>
    </w:p>
    <w:p w:rsidR="005C2CF6" w:rsidRPr="00BF5B3D" w:rsidRDefault="005C2CF6" w:rsidP="0096281F">
      <w:pPr>
        <w:rPr>
          <w:lang w:val="en-US"/>
        </w:rPr>
      </w:pPr>
    </w:p>
    <w:p w:rsidR="00BF5B3D" w:rsidRPr="005C2CF6" w:rsidRDefault="00BF5B3D" w:rsidP="0096281F">
      <w:pPr>
        <w:pStyle w:val="Listeafsnit"/>
        <w:numPr>
          <w:ilvl w:val="0"/>
          <w:numId w:val="1"/>
        </w:numPr>
        <w:ind w:left="360"/>
        <w:rPr>
          <w:color w:val="2F5496" w:themeColor="accent1" w:themeShade="BF"/>
          <w:sz w:val="28"/>
          <w:szCs w:val="28"/>
          <w:lang w:val="en-US"/>
        </w:rPr>
      </w:pPr>
      <w:r w:rsidRPr="005C2CF6">
        <w:rPr>
          <w:color w:val="2F5496" w:themeColor="accent1" w:themeShade="BF"/>
          <w:sz w:val="28"/>
          <w:szCs w:val="28"/>
          <w:lang w:val="en-US"/>
        </w:rPr>
        <w:t>Patient insurance</w:t>
      </w:r>
    </w:p>
    <w:p w:rsidR="00BF5B3D" w:rsidRPr="00BF5B3D" w:rsidRDefault="00BF5B3D" w:rsidP="0096281F">
      <w:pPr>
        <w:rPr>
          <w:lang w:val="en-US"/>
        </w:rPr>
      </w:pPr>
      <w:r>
        <w:rPr>
          <w:lang w:val="en-US"/>
        </w:rPr>
        <w:t>It is the responsibility of the National Investigator to request a patient insurance if national laws prescribe it and to provide an estimate of overall national recruitment on which the insurance contract should be based on. It is the responsibility of Sponsor to provide such an insurance contract.</w:t>
      </w:r>
    </w:p>
    <w:sectPr w:rsidR="00BF5B3D" w:rsidRPr="00BF5B3D">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5E4" w:rsidRDefault="004465E4" w:rsidP="004465E4">
      <w:pPr>
        <w:spacing w:after="0" w:line="240" w:lineRule="auto"/>
      </w:pPr>
      <w:r>
        <w:separator/>
      </w:r>
    </w:p>
  </w:endnote>
  <w:endnote w:type="continuationSeparator" w:id="0">
    <w:p w:rsidR="004465E4" w:rsidRDefault="004465E4" w:rsidP="00446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B38" w:rsidRDefault="009A2B3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DF0" w:rsidRPr="000C6DF0" w:rsidRDefault="000C6DF0" w:rsidP="000C6DF0">
    <w:pPr>
      <w:pStyle w:val="Sidefod"/>
      <w:jc w:val="center"/>
      <w:rPr>
        <w:sz w:val="18"/>
        <w:szCs w:val="18"/>
        <w:lang w:val="en-GB"/>
      </w:rPr>
    </w:pPr>
    <w:r w:rsidRPr="000C6DF0">
      <w:rPr>
        <w:sz w:val="18"/>
        <w:szCs w:val="18"/>
        <w:lang w:val="en-GB"/>
      </w:rPr>
      <w:t xml:space="preserve">Department of Anaesthesiology and Intensive Care, </w:t>
    </w:r>
    <w:proofErr w:type="spellStart"/>
    <w:r w:rsidRPr="000C6DF0">
      <w:rPr>
        <w:sz w:val="18"/>
        <w:szCs w:val="18"/>
        <w:lang w:val="en-GB"/>
      </w:rPr>
      <w:t>Nordsjaellands</w:t>
    </w:r>
    <w:proofErr w:type="spellEnd"/>
    <w:r w:rsidRPr="000C6DF0">
      <w:rPr>
        <w:sz w:val="18"/>
        <w:szCs w:val="18"/>
        <w:lang w:val="en-GB"/>
      </w:rPr>
      <w:t xml:space="preserve"> Hospital, Denmark</w:t>
    </w:r>
  </w:p>
  <w:p w:rsidR="000C6DF0" w:rsidRPr="000C6DF0" w:rsidRDefault="005D2898" w:rsidP="000C6DF0">
    <w:pPr>
      <w:pStyle w:val="Sidefod"/>
      <w:jc w:val="center"/>
      <w:rPr>
        <w:lang w:val="en-GB"/>
      </w:rPr>
    </w:pPr>
    <w:hyperlink r:id="rId1" w:history="1">
      <w:r w:rsidR="000C6DF0" w:rsidRPr="000C6DF0">
        <w:rPr>
          <w:rStyle w:val="Hyperlink"/>
          <w:sz w:val="18"/>
          <w:szCs w:val="18"/>
          <w:lang w:val="en-GB"/>
        </w:rPr>
        <w:t>www.cric.nu/godif/</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B38" w:rsidRDefault="009A2B3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5E4" w:rsidRDefault="004465E4" w:rsidP="004465E4">
      <w:pPr>
        <w:spacing w:after="0" w:line="240" w:lineRule="auto"/>
      </w:pPr>
      <w:r>
        <w:separator/>
      </w:r>
    </w:p>
  </w:footnote>
  <w:footnote w:type="continuationSeparator" w:id="0">
    <w:p w:rsidR="004465E4" w:rsidRDefault="004465E4" w:rsidP="004465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B38" w:rsidRDefault="009A2B3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5E4" w:rsidRPr="004465E4" w:rsidRDefault="004465E4" w:rsidP="004465E4">
    <w:pPr>
      <w:pStyle w:val="Sidehoved"/>
      <w:jc w:val="right"/>
      <w:rPr>
        <w:sz w:val="16"/>
        <w:szCs w:val="16"/>
      </w:rPr>
    </w:pPr>
    <w:r w:rsidRPr="004465E4">
      <w:rPr>
        <w:sz w:val="16"/>
        <w:szCs w:val="16"/>
      </w:rPr>
      <w:t>Responsibilities_national_investigator_v1.0.</w:t>
    </w:r>
    <w:r w:rsidR="005D2898">
      <w:rPr>
        <w:sz w:val="16"/>
        <w:szCs w:val="16"/>
      </w:rPr>
      <w:t xml:space="preserve"> </w:t>
    </w:r>
    <w:r w:rsidR="005D2898">
      <w:rPr>
        <w:sz w:val="16"/>
        <w:szCs w:val="16"/>
      </w:rPr>
      <w:t>09-10-2020</w:t>
    </w:r>
    <w:bookmarkStart w:id="0" w:name="_GoBack"/>
    <w:bookmarkEnd w:id="0"/>
  </w:p>
  <w:p w:rsidR="004465E4" w:rsidRDefault="004465E4">
    <w:pPr>
      <w:pStyle w:val="Sidehoved"/>
    </w:pPr>
    <w:r>
      <w:rPr>
        <w:noProof/>
      </w:rPr>
      <w:drawing>
        <wp:inline distT="0" distB="0" distL="0" distR="0">
          <wp:extent cx="1400175" cy="361303"/>
          <wp:effectExtent l="0" t="0" r="0" b="1270"/>
          <wp:docPr id="1" name="Billede 1" descr="Et billede, der indeholder te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DIF logo.jpg"/>
                  <pic:cNvPicPr/>
                </pic:nvPicPr>
                <pic:blipFill>
                  <a:blip r:embed="rId1">
                    <a:extLst>
                      <a:ext uri="{28A0092B-C50C-407E-A947-70E740481C1C}">
                        <a14:useLocalDpi xmlns:a14="http://schemas.microsoft.com/office/drawing/2010/main" val="0"/>
                      </a:ext>
                    </a:extLst>
                  </a:blip>
                  <a:stretch>
                    <a:fillRect/>
                  </a:stretch>
                </pic:blipFill>
                <pic:spPr>
                  <a:xfrm>
                    <a:off x="0" y="0"/>
                    <a:ext cx="1445055" cy="372884"/>
                  </a:xfrm>
                  <a:prstGeom prst="rect">
                    <a:avLst/>
                  </a:prstGeom>
                </pic:spPr>
              </pic:pic>
            </a:graphicData>
          </a:graphic>
        </wp:inline>
      </w:drawing>
    </w:r>
  </w:p>
  <w:p w:rsidR="004465E4" w:rsidRDefault="004465E4">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B38" w:rsidRDefault="009A2B3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0349B7C"/>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8CCC039A"/>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2D085976"/>
    <w:multiLevelType w:val="hybridMultilevel"/>
    <w:tmpl w:val="A058BFDC"/>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634A53AA"/>
    <w:multiLevelType w:val="hybridMultilevel"/>
    <w:tmpl w:val="FDD4466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3FE17CC"/>
    <w:multiLevelType w:val="hybridMultilevel"/>
    <w:tmpl w:val="38EC087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4AC"/>
    <w:rsid w:val="00023548"/>
    <w:rsid w:val="0003605C"/>
    <w:rsid w:val="000C6DF0"/>
    <w:rsid w:val="00377363"/>
    <w:rsid w:val="004465E4"/>
    <w:rsid w:val="005C2CF6"/>
    <w:rsid w:val="005D2898"/>
    <w:rsid w:val="008169AF"/>
    <w:rsid w:val="00825C0E"/>
    <w:rsid w:val="0096281F"/>
    <w:rsid w:val="009A2B38"/>
    <w:rsid w:val="00BF5B3D"/>
    <w:rsid w:val="00DD74A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DB8908"/>
  <w15:chartTrackingRefBased/>
  <w15:docId w15:val="{3CAC8E4C-02C9-41B6-822A-F9701CF6D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A2B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semiHidden/>
    <w:unhideWhenUsed/>
    <w:qFormat/>
    <w:rsid w:val="009A2B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9A2B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3605C"/>
    <w:pPr>
      <w:ind w:left="720"/>
      <w:contextualSpacing/>
    </w:pPr>
  </w:style>
  <w:style w:type="paragraph" w:styleId="Sidehoved">
    <w:name w:val="header"/>
    <w:basedOn w:val="Normal"/>
    <w:link w:val="SidehovedTegn"/>
    <w:uiPriority w:val="99"/>
    <w:unhideWhenUsed/>
    <w:rsid w:val="004465E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465E4"/>
  </w:style>
  <w:style w:type="paragraph" w:styleId="Sidefod">
    <w:name w:val="footer"/>
    <w:basedOn w:val="Normal"/>
    <w:link w:val="SidefodTegn"/>
    <w:uiPriority w:val="99"/>
    <w:unhideWhenUsed/>
    <w:rsid w:val="004465E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465E4"/>
  </w:style>
  <w:style w:type="character" w:styleId="Hyperlink">
    <w:name w:val="Hyperlink"/>
    <w:basedOn w:val="Standardskrifttypeiafsnit"/>
    <w:uiPriority w:val="99"/>
    <w:unhideWhenUsed/>
    <w:rsid w:val="000C6DF0"/>
    <w:rPr>
      <w:color w:val="0563C1" w:themeColor="hyperlink"/>
      <w:u w:val="single"/>
    </w:rPr>
  </w:style>
  <w:style w:type="character" w:styleId="Ulstomtale">
    <w:name w:val="Unresolved Mention"/>
    <w:basedOn w:val="Standardskrifttypeiafsnit"/>
    <w:uiPriority w:val="99"/>
    <w:semiHidden/>
    <w:unhideWhenUsed/>
    <w:rsid w:val="000C6DF0"/>
    <w:rPr>
      <w:color w:val="605E5C"/>
      <w:shd w:val="clear" w:color="auto" w:fill="E1DFDD"/>
    </w:rPr>
  </w:style>
  <w:style w:type="character" w:customStyle="1" w:styleId="Overskrift1Tegn">
    <w:name w:val="Overskrift 1 Tegn"/>
    <w:basedOn w:val="Standardskrifttypeiafsnit"/>
    <w:link w:val="Overskrift1"/>
    <w:uiPriority w:val="9"/>
    <w:rsid w:val="009A2B38"/>
    <w:rPr>
      <w:rFonts w:asciiTheme="majorHAnsi" w:eastAsiaTheme="majorEastAsia" w:hAnsiTheme="majorHAnsi" w:cstheme="majorBidi"/>
      <w:color w:val="2F5496" w:themeColor="accent1" w:themeShade="BF"/>
      <w:sz w:val="32"/>
      <w:szCs w:val="32"/>
    </w:rPr>
  </w:style>
  <w:style w:type="paragraph" w:styleId="Overskrift">
    <w:name w:val="TOC Heading"/>
    <w:basedOn w:val="Overskrift1"/>
    <w:next w:val="Normal"/>
    <w:uiPriority w:val="39"/>
    <w:unhideWhenUsed/>
    <w:qFormat/>
    <w:rsid w:val="009A2B38"/>
    <w:pPr>
      <w:outlineLvl w:val="9"/>
    </w:pPr>
    <w:rPr>
      <w:lang w:eastAsia="da-DK"/>
    </w:rPr>
  </w:style>
  <w:style w:type="paragraph" w:styleId="Opstilling-punkttegn">
    <w:name w:val="List Bullet"/>
    <w:basedOn w:val="Normal"/>
    <w:uiPriority w:val="99"/>
    <w:semiHidden/>
    <w:unhideWhenUsed/>
    <w:rsid w:val="009A2B38"/>
    <w:pPr>
      <w:numPr>
        <w:numId w:val="2"/>
      </w:numPr>
      <w:contextualSpacing/>
    </w:pPr>
  </w:style>
  <w:style w:type="paragraph" w:styleId="Opstilling-talellerbogst">
    <w:name w:val="List Number"/>
    <w:basedOn w:val="Normal"/>
    <w:uiPriority w:val="99"/>
    <w:semiHidden/>
    <w:unhideWhenUsed/>
    <w:rsid w:val="009A2B38"/>
    <w:pPr>
      <w:numPr>
        <w:numId w:val="3"/>
      </w:numPr>
      <w:contextualSpacing/>
    </w:pPr>
  </w:style>
  <w:style w:type="character" w:customStyle="1" w:styleId="Overskrift2Tegn">
    <w:name w:val="Overskrift 2 Tegn"/>
    <w:basedOn w:val="Standardskrifttypeiafsnit"/>
    <w:link w:val="Overskrift2"/>
    <w:uiPriority w:val="9"/>
    <w:semiHidden/>
    <w:rsid w:val="009A2B38"/>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typeiafsnit"/>
    <w:link w:val="Overskrift3"/>
    <w:uiPriority w:val="9"/>
    <w:semiHidden/>
    <w:rsid w:val="009A2B3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ric.nu/god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A4B8F-8113-4483-8E5E-6ADF849C9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244</Words>
  <Characters>1495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 Wichmann</dc:creator>
  <cp:keywords/>
  <dc:description/>
  <cp:lastModifiedBy>Sine Wichmann</cp:lastModifiedBy>
  <cp:revision>12</cp:revision>
  <dcterms:created xsi:type="dcterms:W3CDTF">2020-10-02T11:33:00Z</dcterms:created>
  <dcterms:modified xsi:type="dcterms:W3CDTF">2020-10-09T07:35:00Z</dcterms:modified>
</cp:coreProperties>
</file>